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A9A1" w14:textId="5E5D3465" w:rsidR="005A200E" w:rsidRDefault="008A7A82" w:rsidP="005A200E">
      <w:r w:rsidRPr="005A200E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BE85E1B" wp14:editId="31C791A0">
                <wp:simplePos x="0" y="0"/>
                <wp:positionH relativeFrom="margin">
                  <wp:posOffset>-614025</wp:posOffset>
                </wp:positionH>
                <wp:positionV relativeFrom="paragraph">
                  <wp:posOffset>-715275</wp:posOffset>
                </wp:positionV>
                <wp:extent cx="7251700" cy="9592945"/>
                <wp:effectExtent l="19050" t="19050" r="25400" b="273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0" cy="9592945"/>
                        </a:xfrm>
                        <a:prstGeom prst="rect">
                          <a:avLst/>
                        </a:prstGeom>
                        <a:noFill/>
                        <a:ln w="41275" cmpd="thinThick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65122" id="Rectangle 6" o:spid="_x0000_s1026" style="position:absolute;margin-left:-48.35pt;margin-top:-56.3pt;width:571pt;height:755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" filled="f" fillcolor="#5b9bd5" strokecolor="#090" strokeweight="3.25pt">
                <v:stroke linestyle="thinThick"/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 w:rsidRPr="005A200E">
        <w:rPr>
          <w:noProof/>
        </w:rPr>
        <w:drawing>
          <wp:anchor distT="36576" distB="36576" distL="36576" distR="36576" simplePos="0" relativeHeight="251657216" behindDoc="0" locked="0" layoutInCell="1" allowOverlap="1" wp14:anchorId="239399A9" wp14:editId="13CDE754">
            <wp:simplePos x="0" y="0"/>
            <wp:positionH relativeFrom="column">
              <wp:posOffset>1762945</wp:posOffset>
            </wp:positionH>
            <wp:positionV relativeFrom="paragraph">
              <wp:posOffset>-387285</wp:posOffset>
            </wp:positionV>
            <wp:extent cx="2677160" cy="2322830"/>
            <wp:effectExtent l="0" t="0" r="0" b="0"/>
            <wp:wrapNone/>
            <wp:docPr id="1" name="Picture 1" descr="514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436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1550F" w14:textId="77777777" w:rsidR="005A200E" w:rsidRDefault="005A200E">
      <w:r w:rsidRPr="005A20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441F" wp14:editId="74489098">
                <wp:simplePos x="0" y="0"/>
                <wp:positionH relativeFrom="margin">
                  <wp:posOffset>-430530</wp:posOffset>
                </wp:positionH>
                <wp:positionV relativeFrom="paragraph">
                  <wp:posOffset>472175</wp:posOffset>
                </wp:positionV>
                <wp:extent cx="6867525" cy="85388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53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D0D3E" w14:textId="77777777" w:rsidR="005A200E" w:rsidRDefault="005A200E" w:rsidP="005A200E">
                            <w:pPr>
                              <w:spacing w:line="256" w:lineRule="auto"/>
                              <w:jc w:val="center"/>
                              <w:rPr>
                                <w:rFonts w:ascii="Segoe UI Semibold" w:hAnsi="Segoe UI Semibold"/>
                                <w:color w:val="0000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color w:val="000066"/>
                                <w:sz w:val="72"/>
                                <w:szCs w:val="72"/>
                              </w:rPr>
                              <w:t> </w:t>
                            </w:r>
                          </w:p>
                          <w:p w14:paraId="3641F1E5" w14:textId="77777777" w:rsidR="005A200E" w:rsidRPr="00C94EC4" w:rsidRDefault="005A200E" w:rsidP="005A200E">
                            <w:pPr>
                              <w:spacing w:line="256" w:lineRule="auto"/>
                              <w:jc w:val="center"/>
                              <w:rPr>
                                <w:rFonts w:ascii="Segoe UI Semibold" w:hAnsi="Segoe UI Semibold"/>
                                <w:color w:val="000066"/>
                                <w:sz w:val="72"/>
                                <w:szCs w:val="116"/>
                              </w:rPr>
                            </w:pPr>
                            <w:r w:rsidRPr="00C94EC4">
                              <w:rPr>
                                <w:rFonts w:ascii="Segoe UI Semibold" w:hAnsi="Segoe UI Semibold"/>
                                <w:color w:val="000066"/>
                                <w:sz w:val="72"/>
                                <w:szCs w:val="116"/>
                              </w:rPr>
                              <w:t> </w:t>
                            </w:r>
                          </w:p>
                          <w:p w14:paraId="1AE9A706" w14:textId="77777777" w:rsidR="005A200E" w:rsidRPr="000730FF" w:rsidRDefault="005A200E" w:rsidP="005A200E">
                            <w:pPr>
                              <w:spacing w:after="120" w:line="285" w:lineRule="auto"/>
                              <w:jc w:val="center"/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 w:val="56"/>
                                <w:szCs w:val="56"/>
                              </w:rPr>
                            </w:pPr>
                            <w:r w:rsidRPr="000730FF"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 w:val="56"/>
                                <w:szCs w:val="56"/>
                              </w:rPr>
                              <w:t>MARION TECHNICAL COLLEGE</w:t>
                            </w:r>
                            <w:r w:rsidRPr="000730FF"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 w:val="56"/>
                                <w:szCs w:val="56"/>
                              </w:rPr>
                              <w:br/>
                            </w:r>
                            <w:r w:rsidRPr="000730FF">
                              <w:rPr>
                                <w:rFonts w:ascii="Segoe UI Semilight" w:eastAsia="Times New Roman" w:hAnsi="Segoe UI Semilight" w:cs="Segoe UI Semilight"/>
                                <w:color w:val="000066"/>
                                <w:kern w:val="28"/>
                                <w:sz w:val="56"/>
                                <w:szCs w:val="56"/>
                              </w:rPr>
                              <w:t>PLANS AND PROCEDURES MANUAL</w:t>
                            </w:r>
                            <w:r w:rsidRPr="000730FF"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14:paraId="10B959F0" w14:textId="77777777" w:rsidR="005A200E" w:rsidRDefault="005A200E" w:rsidP="005A200E">
                            <w:pPr>
                              <w:spacing w:after="120" w:line="285" w:lineRule="auto"/>
                              <w:jc w:val="center"/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Cs w:val="76"/>
                              </w:rPr>
                            </w:pPr>
                          </w:p>
                          <w:p w14:paraId="31BC0DFA" w14:textId="77777777" w:rsidR="005A200E" w:rsidRDefault="005A200E" w:rsidP="005A200E">
                            <w:pPr>
                              <w:spacing w:after="120" w:line="285" w:lineRule="auto"/>
                              <w:jc w:val="center"/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Cs w:val="76"/>
                              </w:rPr>
                            </w:pPr>
                          </w:p>
                          <w:p w14:paraId="1670F5BB" w14:textId="6E062C34" w:rsidR="005A200E" w:rsidRPr="00382684" w:rsidRDefault="00382684" w:rsidP="005A200E">
                            <w:pPr>
                              <w:spacing w:after="120" w:line="285" w:lineRule="auto"/>
                              <w:jc w:val="center"/>
                              <w:rPr>
                                <w:rFonts w:ascii="Segoe UI Semibold" w:eastAsia="Times New Roman" w:hAnsi="Segoe UI Semibold" w:cs="Times New Roman"/>
                                <w:b/>
                                <w:bCs/>
                                <w:color w:val="000066"/>
                                <w:kern w:val="28"/>
                                <w:sz w:val="56"/>
                                <w:szCs w:val="56"/>
                              </w:rPr>
                            </w:pPr>
                            <w:r w:rsidRPr="00382684">
                              <w:rPr>
                                <w:rFonts w:ascii="Segoe UI Semibold" w:eastAsia="Times New Roman" w:hAnsi="Segoe UI Semibold" w:cs="Times New Roman"/>
                                <w:b/>
                                <w:bCs/>
                                <w:color w:val="000066"/>
                                <w:kern w:val="28"/>
                                <w:sz w:val="56"/>
                                <w:szCs w:val="56"/>
                              </w:rPr>
                              <w:t>INSTRUCTIONAL SUPPLIES PURCHASING AND STORAGE SYSTEM</w:t>
                            </w:r>
                          </w:p>
                          <w:p w14:paraId="068FCC79" w14:textId="77777777" w:rsidR="005A200E" w:rsidRPr="000730FF" w:rsidRDefault="005A200E" w:rsidP="005A200E">
                            <w:pPr>
                              <w:spacing w:line="256" w:lineRule="auto"/>
                              <w:jc w:val="center"/>
                              <w:rPr>
                                <w:rFonts w:ascii="Segoe UI Black" w:eastAsia="Times New Roman" w:hAnsi="Segoe UI Black" w:cs="Times New Roman"/>
                                <w:color w:val="000066"/>
                                <w:kern w:val="28"/>
                                <w:sz w:val="14"/>
                                <w:szCs w:val="14"/>
                              </w:rPr>
                            </w:pPr>
                            <w:r w:rsidRPr="000730FF">
                              <w:rPr>
                                <w:rFonts w:ascii="Segoe UI Black" w:eastAsia="Times New Roman" w:hAnsi="Segoe UI Black" w:cs="Times New Roman"/>
                                <w:color w:val="000066"/>
                                <w:kern w:val="28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55A3E0A6" w14:textId="77777777" w:rsidR="005A200E" w:rsidRDefault="005A200E" w:rsidP="005A200E">
                            <w:pPr>
                              <w:spacing w:after="120" w:line="285" w:lineRule="auto"/>
                              <w:jc w:val="center"/>
                              <w:rPr>
                                <w:rFonts w:ascii="Segoe UI Black" w:eastAsia="Times New Roman" w:hAnsi="Segoe UI Black" w:cs="Times New Roman"/>
                                <w:color w:val="000066"/>
                                <w:kern w:val="28"/>
                                <w:sz w:val="40"/>
                                <w:szCs w:val="72"/>
                              </w:rPr>
                            </w:pPr>
                          </w:p>
                          <w:p w14:paraId="0AEE1DF8" w14:textId="77777777" w:rsidR="005A200E" w:rsidRPr="005A200E" w:rsidRDefault="005A200E" w:rsidP="005A200E">
                            <w:pPr>
                              <w:spacing w:after="120" w:line="285" w:lineRule="auto"/>
                              <w:jc w:val="center"/>
                              <w:rPr>
                                <w:rFonts w:ascii="Segoe UI Black" w:eastAsia="Times New Roman" w:hAnsi="Segoe UI Black" w:cs="Times New Roman"/>
                                <w:color w:val="000066"/>
                                <w:kern w:val="28"/>
                                <w:sz w:val="24"/>
                                <w:szCs w:val="72"/>
                              </w:rPr>
                            </w:pPr>
                          </w:p>
                          <w:p w14:paraId="4362440E" w14:textId="77777777" w:rsidR="00382684" w:rsidRDefault="005A200E" w:rsidP="00382684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0730FF"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 w:val="48"/>
                                <w:szCs w:val="48"/>
                              </w:rPr>
                              <w:t>EFFECTIVE SCHOOL YEAR: 20</w:t>
                            </w:r>
                            <w:r w:rsidR="00382684"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 w:val="48"/>
                                <w:szCs w:val="48"/>
                              </w:rPr>
                              <w:t>22</w:t>
                            </w:r>
                            <w:r w:rsidRPr="000730FF"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 w:val="48"/>
                                <w:szCs w:val="48"/>
                              </w:rPr>
                              <w:t>-20</w:t>
                            </w:r>
                            <w:r w:rsidR="00382684"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 w:val="48"/>
                                <w:szCs w:val="48"/>
                              </w:rPr>
                              <w:t>23</w:t>
                            </w:r>
                            <w:r w:rsidRPr="000730FF">
                              <w:rPr>
                                <w:rFonts w:ascii="Segoe UI Semibold" w:eastAsia="Times New Roman" w:hAnsi="Segoe UI Semibold" w:cs="Times New Roman"/>
                                <w:color w:val="000066"/>
                                <w:kern w:val="28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597531CB" w14:textId="77777777" w:rsidR="00382684" w:rsidRDefault="00382684" w:rsidP="00382684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66B67D59" w14:textId="2BD9B157" w:rsidR="005A200E" w:rsidRPr="000730FF" w:rsidRDefault="005A200E" w:rsidP="00382684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0730FF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F3A0AB" w14:textId="77777777" w:rsidR="005A200E" w:rsidRDefault="005A200E" w:rsidP="005A200E">
                            <w:pPr>
                              <w:spacing w:line="256" w:lineRule="auto"/>
                              <w:jc w:val="center"/>
                              <w:rPr>
                                <w:rFonts w:ascii="Segoe UI Semilight" w:hAnsi="Segoe UI Semilight" w:cs="Segoe UI Semilight"/>
                                <w:color w:val="00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66"/>
                                <w:sz w:val="36"/>
                                <w:szCs w:val="36"/>
                              </w:rPr>
                              <w:t>A DIVISION OF THE MARION COUNTY PUBLIC SCHOOLS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66"/>
                                <w:sz w:val="36"/>
                                <w:szCs w:val="36"/>
                              </w:rPr>
                              <w:br/>
                              <w:t>AN EQUAL OPPORTUNITY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544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9pt;margin-top:37.2pt;width:540.75pt;height:67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8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" filled="f" stroked="f">
                <v:textbox>
                  <w:txbxContent>
                    <w:p w14:paraId="588D0D3E" w14:textId="77777777" w:rsidR="005A200E" w:rsidRDefault="005A200E" w:rsidP="005A200E">
                      <w:pPr>
                        <w:spacing w:line="256" w:lineRule="auto"/>
                        <w:jc w:val="center"/>
                        <w:rPr>
                          <w:rFonts w:ascii="Segoe UI Semibold" w:hAnsi="Segoe UI Semibold"/>
                          <w:color w:val="000066"/>
                          <w:sz w:val="72"/>
                          <w:szCs w:val="72"/>
                        </w:rPr>
                      </w:pPr>
                      <w:r>
                        <w:rPr>
                          <w:rFonts w:ascii="Segoe UI Semibold" w:hAnsi="Segoe UI Semibold"/>
                          <w:color w:val="000066"/>
                          <w:sz w:val="72"/>
                          <w:szCs w:val="72"/>
                        </w:rPr>
                        <w:t> </w:t>
                      </w:r>
                    </w:p>
                    <w:p w14:paraId="3641F1E5" w14:textId="77777777" w:rsidR="005A200E" w:rsidRPr="00C94EC4" w:rsidRDefault="005A200E" w:rsidP="005A200E">
                      <w:pPr>
                        <w:spacing w:line="256" w:lineRule="auto"/>
                        <w:jc w:val="center"/>
                        <w:rPr>
                          <w:rFonts w:ascii="Segoe UI Semibold" w:hAnsi="Segoe UI Semibold"/>
                          <w:color w:val="000066"/>
                          <w:sz w:val="72"/>
                          <w:szCs w:val="116"/>
                        </w:rPr>
                      </w:pPr>
                      <w:r w:rsidRPr="00C94EC4">
                        <w:rPr>
                          <w:rFonts w:ascii="Segoe UI Semibold" w:hAnsi="Segoe UI Semibold"/>
                          <w:color w:val="000066"/>
                          <w:sz w:val="72"/>
                          <w:szCs w:val="116"/>
                        </w:rPr>
                        <w:t> </w:t>
                      </w:r>
                    </w:p>
                    <w:p w14:paraId="1AE9A706" w14:textId="77777777" w:rsidR="005A200E" w:rsidRPr="000730FF" w:rsidRDefault="005A200E" w:rsidP="005A200E">
                      <w:pPr>
                        <w:spacing w:after="120" w:line="285" w:lineRule="auto"/>
                        <w:jc w:val="center"/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 w:val="56"/>
                          <w:szCs w:val="56"/>
                        </w:rPr>
                      </w:pPr>
                      <w:r w:rsidRPr="000730FF"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 w:val="56"/>
                          <w:szCs w:val="56"/>
                        </w:rPr>
                        <w:t>MARION TECHNICAL COLLEGE</w:t>
                      </w:r>
                      <w:r w:rsidRPr="000730FF"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 w:val="56"/>
                          <w:szCs w:val="56"/>
                        </w:rPr>
                        <w:br/>
                      </w:r>
                      <w:r w:rsidRPr="000730FF">
                        <w:rPr>
                          <w:rFonts w:ascii="Segoe UI Semilight" w:eastAsia="Times New Roman" w:hAnsi="Segoe UI Semilight" w:cs="Segoe UI Semilight"/>
                          <w:color w:val="000066"/>
                          <w:kern w:val="28"/>
                          <w:sz w:val="56"/>
                          <w:szCs w:val="56"/>
                        </w:rPr>
                        <w:t>PLANS AND PROCEDURES MANUAL</w:t>
                      </w:r>
                      <w:r w:rsidRPr="000730FF"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 w:val="72"/>
                          <w:szCs w:val="72"/>
                        </w:rPr>
                        <w:br/>
                      </w:r>
                    </w:p>
                    <w:p w14:paraId="10B959F0" w14:textId="77777777" w:rsidR="005A200E" w:rsidRDefault="005A200E" w:rsidP="005A200E">
                      <w:pPr>
                        <w:spacing w:after="120" w:line="285" w:lineRule="auto"/>
                        <w:jc w:val="center"/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Cs w:val="76"/>
                        </w:rPr>
                      </w:pPr>
                    </w:p>
                    <w:p w14:paraId="31BC0DFA" w14:textId="77777777" w:rsidR="005A200E" w:rsidRDefault="005A200E" w:rsidP="005A200E">
                      <w:pPr>
                        <w:spacing w:after="120" w:line="285" w:lineRule="auto"/>
                        <w:jc w:val="center"/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Cs w:val="76"/>
                        </w:rPr>
                      </w:pPr>
                    </w:p>
                    <w:p w14:paraId="1670F5BB" w14:textId="6E062C34" w:rsidR="005A200E" w:rsidRPr="00382684" w:rsidRDefault="00382684" w:rsidP="005A200E">
                      <w:pPr>
                        <w:spacing w:after="120" w:line="285" w:lineRule="auto"/>
                        <w:jc w:val="center"/>
                        <w:rPr>
                          <w:rFonts w:ascii="Segoe UI Semibold" w:eastAsia="Times New Roman" w:hAnsi="Segoe UI Semibold" w:cs="Times New Roman"/>
                          <w:b/>
                          <w:bCs/>
                          <w:color w:val="000066"/>
                          <w:kern w:val="28"/>
                          <w:sz w:val="56"/>
                          <w:szCs w:val="56"/>
                        </w:rPr>
                      </w:pPr>
                      <w:r w:rsidRPr="00382684">
                        <w:rPr>
                          <w:rFonts w:ascii="Segoe UI Semibold" w:eastAsia="Times New Roman" w:hAnsi="Segoe UI Semibold" w:cs="Times New Roman"/>
                          <w:b/>
                          <w:bCs/>
                          <w:color w:val="000066"/>
                          <w:kern w:val="28"/>
                          <w:sz w:val="56"/>
                          <w:szCs w:val="56"/>
                        </w:rPr>
                        <w:t>INSTRUCTIONAL SUPPLIES PURCHASING AND STORAGE SYSTEM</w:t>
                      </w:r>
                    </w:p>
                    <w:p w14:paraId="068FCC79" w14:textId="77777777" w:rsidR="005A200E" w:rsidRPr="000730FF" w:rsidRDefault="005A200E" w:rsidP="005A200E">
                      <w:pPr>
                        <w:spacing w:line="256" w:lineRule="auto"/>
                        <w:jc w:val="center"/>
                        <w:rPr>
                          <w:rFonts w:ascii="Segoe UI Black" w:eastAsia="Times New Roman" w:hAnsi="Segoe UI Black" w:cs="Times New Roman"/>
                          <w:color w:val="000066"/>
                          <w:kern w:val="28"/>
                          <w:sz w:val="14"/>
                          <w:szCs w:val="14"/>
                        </w:rPr>
                      </w:pPr>
                      <w:r w:rsidRPr="000730FF">
                        <w:rPr>
                          <w:rFonts w:ascii="Segoe UI Black" w:eastAsia="Times New Roman" w:hAnsi="Segoe UI Black" w:cs="Times New Roman"/>
                          <w:color w:val="000066"/>
                          <w:kern w:val="28"/>
                          <w:sz w:val="14"/>
                          <w:szCs w:val="14"/>
                        </w:rPr>
                        <w:t> </w:t>
                      </w:r>
                    </w:p>
                    <w:p w14:paraId="55A3E0A6" w14:textId="77777777" w:rsidR="005A200E" w:rsidRDefault="005A200E" w:rsidP="005A200E">
                      <w:pPr>
                        <w:spacing w:after="120" w:line="285" w:lineRule="auto"/>
                        <w:jc w:val="center"/>
                        <w:rPr>
                          <w:rFonts w:ascii="Segoe UI Black" w:eastAsia="Times New Roman" w:hAnsi="Segoe UI Black" w:cs="Times New Roman"/>
                          <w:color w:val="000066"/>
                          <w:kern w:val="28"/>
                          <w:sz w:val="40"/>
                          <w:szCs w:val="72"/>
                        </w:rPr>
                      </w:pPr>
                    </w:p>
                    <w:p w14:paraId="0AEE1DF8" w14:textId="77777777" w:rsidR="005A200E" w:rsidRPr="005A200E" w:rsidRDefault="005A200E" w:rsidP="005A200E">
                      <w:pPr>
                        <w:spacing w:after="120" w:line="285" w:lineRule="auto"/>
                        <w:jc w:val="center"/>
                        <w:rPr>
                          <w:rFonts w:ascii="Segoe UI Black" w:eastAsia="Times New Roman" w:hAnsi="Segoe UI Black" w:cs="Times New Roman"/>
                          <w:color w:val="000066"/>
                          <w:kern w:val="28"/>
                          <w:sz w:val="24"/>
                          <w:szCs w:val="72"/>
                        </w:rPr>
                      </w:pPr>
                    </w:p>
                    <w:p w14:paraId="4362440E" w14:textId="77777777" w:rsidR="00382684" w:rsidRDefault="005A200E" w:rsidP="00382684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0730FF"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 w:val="48"/>
                          <w:szCs w:val="48"/>
                        </w:rPr>
                        <w:t>EFFECTIVE SCHOOL YEAR: 20</w:t>
                      </w:r>
                      <w:r w:rsidR="00382684"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 w:val="48"/>
                          <w:szCs w:val="48"/>
                        </w:rPr>
                        <w:t>22</w:t>
                      </w:r>
                      <w:r w:rsidRPr="000730FF"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 w:val="48"/>
                          <w:szCs w:val="48"/>
                        </w:rPr>
                        <w:t>-20</w:t>
                      </w:r>
                      <w:r w:rsidR="00382684"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 w:val="48"/>
                          <w:szCs w:val="48"/>
                        </w:rPr>
                        <w:t>23</w:t>
                      </w:r>
                      <w:r w:rsidRPr="000730FF">
                        <w:rPr>
                          <w:rFonts w:ascii="Segoe UI Semibold" w:eastAsia="Times New Roman" w:hAnsi="Segoe UI Semibold" w:cs="Times New Roman"/>
                          <w:color w:val="000066"/>
                          <w:kern w:val="28"/>
                          <w:sz w:val="48"/>
                          <w:szCs w:val="48"/>
                        </w:rPr>
                        <w:br/>
                      </w:r>
                    </w:p>
                    <w:p w14:paraId="597531CB" w14:textId="77777777" w:rsidR="00382684" w:rsidRDefault="00382684" w:rsidP="00382684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14:paraId="66B67D59" w14:textId="2BD9B157" w:rsidR="005A200E" w:rsidRPr="000730FF" w:rsidRDefault="005A200E" w:rsidP="00382684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0730FF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14:paraId="01F3A0AB" w14:textId="77777777" w:rsidR="005A200E" w:rsidRDefault="005A200E" w:rsidP="005A200E">
                      <w:pPr>
                        <w:spacing w:line="256" w:lineRule="auto"/>
                        <w:jc w:val="center"/>
                        <w:rPr>
                          <w:rFonts w:ascii="Segoe UI Semilight" w:hAnsi="Segoe UI Semilight" w:cs="Segoe UI Semilight"/>
                          <w:color w:val="000066"/>
                          <w:sz w:val="36"/>
                          <w:szCs w:val="36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66"/>
                          <w:sz w:val="36"/>
                          <w:szCs w:val="36"/>
                        </w:rPr>
                        <w:t>A DIVISION OF THE MARION COUNTY PUBLIC SCHOOLS</w:t>
                      </w:r>
                      <w:r>
                        <w:rPr>
                          <w:rFonts w:ascii="Segoe UI Semilight" w:hAnsi="Segoe UI Semilight" w:cs="Segoe UI Semilight"/>
                          <w:color w:val="000066"/>
                          <w:sz w:val="36"/>
                          <w:szCs w:val="36"/>
                        </w:rPr>
                        <w:br/>
                        <w:t>AN EQUAL OPPORTUNITY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5291CE8" w14:textId="77777777" w:rsidR="00306EB3" w:rsidRPr="005A200E" w:rsidRDefault="005A200E" w:rsidP="005A200E">
      <w:pPr>
        <w:jc w:val="center"/>
        <w:rPr>
          <w:rFonts w:ascii="Segoe UI Semibold" w:hAnsi="Segoe UI Semibold" w:cs="Segoe UI Semibold"/>
          <w:sz w:val="36"/>
        </w:rPr>
      </w:pPr>
      <w:r w:rsidRPr="005A200E">
        <w:rPr>
          <w:rFonts w:ascii="Segoe UI Semibold" w:hAnsi="Segoe UI Semibold" w:cs="Segoe UI Semibold"/>
          <w:sz w:val="36"/>
        </w:rPr>
        <w:lastRenderedPageBreak/>
        <w:t>MARION TECHNICAL COLLEGE</w:t>
      </w:r>
    </w:p>
    <w:p w14:paraId="6546BEE1" w14:textId="5E2EC7D7" w:rsidR="005A200E" w:rsidRPr="005A200E" w:rsidRDefault="00382684" w:rsidP="005A200E">
      <w:pPr>
        <w:jc w:val="center"/>
        <w:rPr>
          <w:rFonts w:ascii="Segoe UI Semilight" w:hAnsi="Segoe UI Semilight" w:cs="Segoe UI Semilight"/>
          <w:sz w:val="32"/>
        </w:rPr>
      </w:pPr>
      <w:r>
        <w:rPr>
          <w:rFonts w:ascii="Segoe UI Semilight" w:hAnsi="Segoe UI Semilight" w:cs="Segoe UI Semilight"/>
          <w:sz w:val="32"/>
        </w:rPr>
        <w:t>INSTRUCTIONAL SUPPLIES PURCHASING AND STORAGE SYSTEM</w:t>
      </w:r>
    </w:p>
    <w:p w14:paraId="6615AC55" w14:textId="03CBADF2" w:rsidR="005A200E" w:rsidRDefault="005A200E" w:rsidP="005A200E">
      <w:pPr>
        <w:jc w:val="center"/>
        <w:rPr>
          <w:rFonts w:ascii="Segoe UI Semilight" w:hAnsi="Segoe UI Semilight" w:cs="Segoe UI Semilight"/>
          <w:sz w:val="28"/>
        </w:rPr>
      </w:pPr>
    </w:p>
    <w:p w14:paraId="37DCC1A1" w14:textId="2AFD177B" w:rsidR="00B8461A" w:rsidRDefault="00B8461A" w:rsidP="005A200E">
      <w:pPr>
        <w:jc w:val="center"/>
        <w:rPr>
          <w:rFonts w:ascii="Segoe UI Semilight" w:hAnsi="Segoe UI Semilight" w:cs="Segoe UI Semilight"/>
          <w:sz w:val="28"/>
        </w:rPr>
      </w:pPr>
    </w:p>
    <w:p w14:paraId="1F856859" w14:textId="77777777" w:rsidR="008A7A82" w:rsidRPr="008A7A82" w:rsidRDefault="008A7A82" w:rsidP="008A7A82">
      <w:pPr>
        <w:autoSpaceDE w:val="0"/>
        <w:autoSpaceDN w:val="0"/>
        <w:spacing w:before="1" w:line="312" w:lineRule="auto"/>
        <w:ind w:left="131" w:right="114" w:firstLine="8"/>
        <w:rPr>
          <w:rFonts w:ascii="Arial" w:eastAsia="Arial" w:hAnsi="Arial" w:cs="Arial"/>
          <w:sz w:val="20"/>
          <w:szCs w:val="20"/>
        </w:rPr>
      </w:pP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Adequate instructional supplies are available to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support the instructional programs offered by the</w:t>
      </w:r>
      <w:r w:rsidRPr="008A7A82">
        <w:rPr>
          <w:rFonts w:ascii="Arial" w:eastAsia="Arial" w:hAnsi="Arial" w:cs="Arial"/>
          <w:color w:val="18181C"/>
          <w:spacing w:val="1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institution, which includes Marion Technical College (MTC),</w:t>
      </w:r>
      <w:r w:rsidRPr="008A7A82">
        <w:rPr>
          <w:rFonts w:ascii="Arial" w:eastAsia="Arial" w:hAnsi="Arial" w:cs="Arial"/>
          <w:color w:val="18181C"/>
          <w:spacing w:val="-1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the</w:t>
      </w:r>
      <w:r w:rsidRPr="008A7A82">
        <w:rPr>
          <w:rFonts w:ascii="Arial" w:eastAsia="Arial" w:hAnsi="Arial" w:cs="Arial"/>
          <w:color w:val="18181C"/>
          <w:spacing w:val="32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Fire</w:t>
      </w:r>
      <w:r w:rsidRPr="008A7A82">
        <w:rPr>
          <w:rFonts w:ascii="Arial" w:eastAsia="Arial" w:hAnsi="Arial" w:cs="Arial"/>
          <w:color w:val="18181C"/>
          <w:spacing w:val="-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College,</w:t>
      </w:r>
      <w:r w:rsidRPr="008A7A82">
        <w:rPr>
          <w:rFonts w:ascii="Arial" w:eastAsia="Arial" w:hAnsi="Arial" w:cs="Arial"/>
          <w:color w:val="18181C"/>
          <w:spacing w:val="-1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MTC</w:t>
      </w:r>
      <w:r w:rsidRPr="008A7A82">
        <w:rPr>
          <w:rFonts w:ascii="Arial" w:eastAsia="Arial" w:hAnsi="Arial" w:cs="Arial"/>
          <w:color w:val="18181C"/>
          <w:spacing w:val="-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at</w:t>
      </w:r>
      <w:r w:rsidRPr="008A7A82">
        <w:rPr>
          <w:rFonts w:ascii="Arial" w:eastAsia="Arial" w:hAnsi="Arial" w:cs="Arial"/>
          <w:color w:val="18181C"/>
          <w:spacing w:val="-1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MTI located</w:t>
      </w:r>
      <w:r w:rsidRPr="008A7A82">
        <w:rPr>
          <w:rFonts w:ascii="Arial" w:eastAsia="Arial" w:hAnsi="Arial" w:cs="Arial"/>
          <w:color w:val="18181C"/>
          <w:spacing w:val="-11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at</w:t>
      </w:r>
      <w:r w:rsidRPr="008A7A82">
        <w:rPr>
          <w:rFonts w:ascii="Arial" w:eastAsia="Arial" w:hAnsi="Arial" w:cs="Arial"/>
          <w:color w:val="18181C"/>
          <w:spacing w:val="-1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MTI,</w:t>
      </w:r>
      <w:r w:rsidRPr="008A7A82">
        <w:rPr>
          <w:rFonts w:ascii="Arial" w:eastAsia="Arial" w:hAnsi="Arial" w:cs="Arial"/>
          <w:color w:val="18181C"/>
          <w:spacing w:val="-1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and</w:t>
      </w:r>
      <w:r w:rsidRPr="008A7A82">
        <w:rPr>
          <w:rFonts w:ascii="Arial" w:eastAsia="Arial" w:hAnsi="Arial" w:cs="Arial"/>
          <w:color w:val="18181C"/>
          <w:spacing w:val="-1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MTC</w:t>
      </w:r>
      <w:r w:rsidRPr="008A7A82">
        <w:rPr>
          <w:rFonts w:ascii="Arial" w:eastAsia="Arial" w:hAnsi="Arial" w:cs="Arial"/>
          <w:color w:val="18181C"/>
          <w:spacing w:val="-9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logistics and</w:t>
      </w:r>
      <w:r w:rsidRPr="008A7A82">
        <w:rPr>
          <w:rFonts w:ascii="Arial" w:eastAsia="Arial" w:hAnsi="Arial" w:cs="Arial"/>
          <w:color w:val="18181C"/>
          <w:spacing w:val="-1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Transportation</w:t>
      </w:r>
      <w:r w:rsidRPr="008A7A82">
        <w:rPr>
          <w:rFonts w:ascii="Arial" w:eastAsia="Arial" w:hAnsi="Arial" w:cs="Arial"/>
          <w:color w:val="18181C"/>
          <w:spacing w:val="-1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Training</w:t>
      </w:r>
      <w:r w:rsidRPr="008A7A82">
        <w:rPr>
          <w:rFonts w:ascii="Arial" w:eastAsia="Arial" w:hAnsi="Arial" w:cs="Arial"/>
          <w:color w:val="18181C"/>
          <w:spacing w:val="-9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Center.</w:t>
      </w:r>
      <w:r w:rsidRPr="008A7A82">
        <w:rPr>
          <w:rFonts w:ascii="Arial" w:eastAsia="Arial" w:hAnsi="Arial" w:cs="Arial"/>
          <w:color w:val="18181C"/>
          <w:spacing w:val="-1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There</w:t>
      </w:r>
      <w:r w:rsidRPr="008A7A82">
        <w:rPr>
          <w:rFonts w:ascii="Arial" w:eastAsia="Arial" w:hAnsi="Arial" w:cs="Arial"/>
          <w:color w:val="18181C"/>
          <w:spacing w:val="-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is</w:t>
      </w:r>
      <w:r w:rsidRPr="008A7A82">
        <w:rPr>
          <w:rFonts w:ascii="Arial" w:eastAsia="Arial" w:hAnsi="Arial" w:cs="Arial"/>
          <w:color w:val="18181C"/>
          <w:spacing w:val="-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</w:t>
      </w:r>
      <w:r w:rsidRPr="008A7A82">
        <w:rPr>
          <w:rFonts w:ascii="Arial" w:eastAsia="Arial" w:hAnsi="Arial" w:cs="Arial"/>
          <w:color w:val="18181C"/>
          <w:spacing w:val="-1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process</w:t>
      </w:r>
      <w:r w:rsidRPr="008A7A82">
        <w:rPr>
          <w:rFonts w:ascii="Arial" w:eastAsia="Arial" w:hAnsi="Arial" w:cs="Arial"/>
          <w:color w:val="18181C"/>
          <w:spacing w:val="-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in</w:t>
      </w:r>
      <w:r w:rsidRPr="008A7A82">
        <w:rPr>
          <w:rFonts w:ascii="Arial" w:eastAsia="Arial" w:hAnsi="Arial" w:cs="Arial"/>
          <w:color w:val="18181C"/>
          <w:spacing w:val="-1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place to purchase emergency supplies.</w:t>
      </w:r>
    </w:p>
    <w:p w14:paraId="5C00E24A" w14:textId="77777777" w:rsidR="008A7A82" w:rsidRPr="008A7A82" w:rsidRDefault="008A7A82" w:rsidP="008A7A82">
      <w:pPr>
        <w:autoSpaceDE w:val="0"/>
        <w:autoSpaceDN w:val="0"/>
        <w:spacing w:before="159" w:line="314" w:lineRule="auto"/>
        <w:ind w:left="130" w:right="137" w:firstLine="7"/>
        <w:rPr>
          <w:rFonts w:ascii="Arial" w:eastAsia="Arial" w:hAnsi="Arial" w:cs="Arial"/>
          <w:sz w:val="20"/>
          <w:szCs w:val="20"/>
        </w:rPr>
      </w:pP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Funds are budgeted though grants and line item requests for</w:t>
      </w:r>
      <w:r w:rsidRPr="008A7A82">
        <w:rPr>
          <w:rFonts w:ascii="Arial" w:eastAsia="Arial" w:hAnsi="Arial" w:cs="Arial"/>
          <w:color w:val="18181C"/>
          <w:spacing w:val="32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material purchases.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Federal and State grants and</w:t>
      </w:r>
      <w:r w:rsidRPr="008A7A82">
        <w:rPr>
          <w:rFonts w:ascii="Arial" w:eastAsia="Arial" w:hAnsi="Arial" w:cs="Arial"/>
          <w:color w:val="18181C"/>
          <w:spacing w:val="-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Targeted Funds provide</w:t>
      </w:r>
      <w:r w:rsidRPr="008A7A82">
        <w:rPr>
          <w:rFonts w:ascii="Arial" w:eastAsia="Arial" w:hAnsi="Arial" w:cs="Arial"/>
          <w:color w:val="18181C"/>
          <w:spacing w:val="-1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the greatest resource for the purchase of new</w:t>
      </w:r>
      <w:r w:rsidRPr="008A7A82">
        <w:rPr>
          <w:rFonts w:ascii="Arial" w:eastAsia="Arial" w:hAnsi="Arial" w:cs="Arial"/>
          <w:color w:val="18181C"/>
          <w:spacing w:val="-4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or replacement equipment/material.</w:t>
      </w:r>
      <w:r w:rsidRPr="008A7A82">
        <w:rPr>
          <w:rFonts w:ascii="Arial" w:eastAsia="Arial" w:hAnsi="Arial" w:cs="Arial"/>
          <w:color w:val="18181C"/>
          <w:spacing w:val="3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MTC</w:t>
      </w:r>
      <w:r w:rsidRPr="008A7A82">
        <w:rPr>
          <w:rFonts w:ascii="Arial" w:eastAsia="Arial" w:hAnsi="Arial" w:cs="Arial"/>
          <w:color w:val="18181C"/>
          <w:spacing w:val="-2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follows the Marion County Public</w:t>
      </w:r>
      <w:r w:rsidRPr="008A7A82">
        <w:rPr>
          <w:rFonts w:ascii="Arial" w:eastAsia="Arial" w:hAnsi="Arial" w:cs="Arial"/>
          <w:color w:val="18181C"/>
          <w:spacing w:val="-1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Schools guidelines for purchasing.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Office</w:t>
      </w:r>
      <w:r w:rsidRPr="008A7A82">
        <w:rPr>
          <w:rFonts w:ascii="Arial" w:eastAsia="Arial" w:hAnsi="Arial" w:cs="Arial"/>
          <w:color w:val="18181C"/>
          <w:spacing w:val="-6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supplies are</w:t>
      </w:r>
      <w:r w:rsidRPr="008A7A82">
        <w:rPr>
          <w:rFonts w:ascii="Arial" w:eastAsia="Arial" w:hAnsi="Arial" w:cs="Arial"/>
          <w:color w:val="18181C"/>
          <w:spacing w:val="-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stored in a common storage area in the</w:t>
      </w:r>
      <w:r w:rsidRPr="008A7A82">
        <w:rPr>
          <w:rFonts w:ascii="Arial" w:eastAsia="Arial" w:hAnsi="Arial" w:cs="Arial"/>
          <w:color w:val="18181C"/>
          <w:spacing w:val="3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main building</w:t>
      </w:r>
      <w:r w:rsidRPr="008A7A82">
        <w:rPr>
          <w:rFonts w:ascii="Arial" w:eastAsia="Arial" w:hAnsi="Arial" w:cs="Arial"/>
          <w:color w:val="18181C"/>
          <w:spacing w:val="-1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and</w:t>
      </w:r>
      <w:r w:rsidRPr="008A7A82">
        <w:rPr>
          <w:rFonts w:ascii="Arial" w:eastAsia="Arial" w:hAnsi="Arial" w:cs="Arial"/>
          <w:color w:val="18181C"/>
          <w:spacing w:val="-1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from the</w:t>
      </w:r>
      <w:r w:rsidRPr="008A7A82">
        <w:rPr>
          <w:rFonts w:ascii="Arial" w:eastAsia="Arial" w:hAnsi="Arial" w:cs="Arial"/>
          <w:color w:val="18181C"/>
          <w:spacing w:val="-4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Marion County Public Schools Central Warehouse</w:t>
      </w:r>
      <w:r w:rsidRPr="008A7A82">
        <w:rPr>
          <w:rFonts w:ascii="Arial" w:eastAsia="Arial" w:hAnsi="Arial" w:cs="Arial"/>
          <w:color w:val="3F3F41"/>
          <w:w w:val="105"/>
          <w:sz w:val="20"/>
          <w:szCs w:val="20"/>
        </w:rPr>
        <w:t>.</w:t>
      </w:r>
      <w:r w:rsidRPr="008A7A82">
        <w:rPr>
          <w:rFonts w:ascii="Arial" w:eastAsia="Arial" w:hAnsi="Arial" w:cs="Arial"/>
          <w:color w:val="3F3F41"/>
          <w:spacing w:val="3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Each program area has sufficient storage space for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lab supplies.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The</w:t>
      </w:r>
      <w:r w:rsidRPr="008A7A82">
        <w:rPr>
          <w:rFonts w:ascii="Arial" w:eastAsia="Arial" w:hAnsi="Arial" w:cs="Arial"/>
          <w:color w:val="18181C"/>
          <w:spacing w:val="-8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instructor is</w:t>
      </w:r>
      <w:r w:rsidRPr="008A7A82">
        <w:rPr>
          <w:rFonts w:ascii="Arial" w:eastAsia="Arial" w:hAnsi="Arial" w:cs="Arial"/>
          <w:color w:val="18181C"/>
          <w:spacing w:val="-11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responsible to secure classroom and</w:t>
      </w:r>
      <w:r w:rsidRPr="008A7A82">
        <w:rPr>
          <w:rFonts w:ascii="Arial" w:eastAsia="Arial" w:hAnsi="Arial" w:cs="Arial"/>
          <w:color w:val="18181C"/>
          <w:spacing w:val="-6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 xml:space="preserve">lab </w:t>
      </w:r>
      <w:r w:rsidRPr="008A7A82">
        <w:rPr>
          <w:rFonts w:ascii="Arial" w:eastAsia="Arial" w:hAnsi="Arial" w:cs="Arial"/>
          <w:color w:val="18181C"/>
          <w:spacing w:val="-2"/>
          <w:w w:val="105"/>
          <w:sz w:val="20"/>
          <w:szCs w:val="20"/>
        </w:rPr>
        <w:t>supplies.</w:t>
      </w:r>
    </w:p>
    <w:p w14:paraId="28F6276C" w14:textId="14B32A36" w:rsidR="008A7A82" w:rsidRPr="008A7A82" w:rsidRDefault="008A7A82" w:rsidP="008A7A82">
      <w:pPr>
        <w:autoSpaceDE w:val="0"/>
        <w:autoSpaceDN w:val="0"/>
        <w:spacing w:before="170" w:line="316" w:lineRule="auto"/>
        <w:ind w:left="125" w:right="137" w:firstLine="9"/>
        <w:rPr>
          <w:rFonts w:ascii="Arial" w:eastAsia="Arial" w:hAnsi="Arial" w:cs="Arial"/>
          <w:sz w:val="20"/>
          <w:szCs w:val="20"/>
        </w:rPr>
      </w:pP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All equipment/materials</w:t>
      </w:r>
      <w:r w:rsidRPr="008A7A82">
        <w:rPr>
          <w:rFonts w:ascii="Arial" w:eastAsia="Arial" w:hAnsi="Arial" w:cs="Arial"/>
          <w:color w:val="18181C"/>
          <w:spacing w:val="-5"/>
          <w:w w:val="105"/>
          <w:sz w:val="20"/>
          <w:szCs w:val="20"/>
        </w:rPr>
        <w:t xml:space="preserve"> </w:t>
      </w:r>
      <w:bookmarkStart w:id="0" w:name="_GoBack"/>
      <w:bookmarkEnd w:id="0"/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meet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 xml:space="preserve"> appropriate safety standards.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The program instructor is responsible to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assure that the</w:t>
      </w:r>
      <w:r w:rsidRPr="008A7A82">
        <w:rPr>
          <w:rFonts w:ascii="Arial" w:eastAsia="Arial" w:hAnsi="Arial" w:cs="Arial"/>
          <w:color w:val="18181C"/>
          <w:spacing w:val="-4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equipment/material</w:t>
      </w:r>
      <w:r w:rsidRPr="008A7A82">
        <w:rPr>
          <w:rFonts w:ascii="Arial" w:eastAsia="Arial" w:hAnsi="Arial" w:cs="Arial"/>
          <w:color w:val="18181C"/>
          <w:spacing w:val="-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is safe</w:t>
      </w:r>
      <w:r w:rsidRPr="008A7A82">
        <w:rPr>
          <w:rFonts w:ascii="Arial" w:eastAsia="Arial" w:hAnsi="Arial" w:cs="Arial"/>
          <w:color w:val="3F3F41"/>
          <w:w w:val="105"/>
          <w:sz w:val="20"/>
          <w:szCs w:val="20"/>
        </w:rPr>
        <w:t>.</w:t>
      </w:r>
      <w:r w:rsidRPr="008A7A82">
        <w:rPr>
          <w:rFonts w:ascii="Arial" w:eastAsia="Arial" w:hAnsi="Arial" w:cs="Arial"/>
          <w:color w:val="3F3F41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Marion County Public Schools employs a</w:t>
      </w:r>
      <w:r w:rsidRPr="008A7A82">
        <w:rPr>
          <w:rFonts w:ascii="Arial" w:eastAsia="Arial" w:hAnsi="Arial" w:cs="Arial"/>
          <w:color w:val="18181C"/>
          <w:spacing w:val="-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full-time</w:t>
      </w:r>
      <w:r w:rsidRPr="008A7A82">
        <w:rPr>
          <w:rFonts w:ascii="Arial" w:eastAsia="Arial" w:hAnsi="Arial" w:cs="Arial"/>
          <w:color w:val="18181C"/>
          <w:spacing w:val="-8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Safety</w:t>
      </w:r>
      <w:r w:rsidRPr="008A7A82">
        <w:rPr>
          <w:rFonts w:ascii="Arial" w:eastAsia="Arial" w:hAnsi="Arial" w:cs="Arial"/>
          <w:color w:val="18181C"/>
          <w:spacing w:val="-4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Officer who utilizes</w:t>
      </w:r>
      <w:r w:rsidRPr="008A7A82">
        <w:rPr>
          <w:rFonts w:ascii="Arial" w:eastAsia="Arial" w:hAnsi="Arial" w:cs="Arial"/>
          <w:color w:val="18181C"/>
          <w:spacing w:val="-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the State</w:t>
      </w:r>
      <w:r w:rsidRPr="008A7A82">
        <w:rPr>
          <w:rFonts w:ascii="Arial" w:eastAsia="Arial" w:hAnsi="Arial" w:cs="Arial"/>
          <w:color w:val="18181C"/>
          <w:spacing w:val="-1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Requirements</w:t>
      </w:r>
      <w:r w:rsidRPr="008A7A82">
        <w:rPr>
          <w:rFonts w:ascii="Arial" w:eastAsia="Arial" w:hAnsi="Arial" w:cs="Arial"/>
          <w:color w:val="18181C"/>
          <w:spacing w:val="-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for Educational Facilities to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provide an annual safety walk though and identify problem areas</w:t>
      </w:r>
      <w:r w:rsidRPr="008A7A82">
        <w:rPr>
          <w:rFonts w:ascii="Arial" w:eastAsia="Arial" w:hAnsi="Arial" w:cs="Arial"/>
          <w:color w:val="3F3F41"/>
          <w:w w:val="105"/>
          <w:sz w:val="20"/>
          <w:szCs w:val="20"/>
        </w:rPr>
        <w:t>.</w:t>
      </w:r>
      <w:r w:rsidRPr="008A7A82">
        <w:rPr>
          <w:rFonts w:ascii="Arial" w:eastAsia="Arial" w:hAnsi="Arial" w:cs="Arial"/>
          <w:color w:val="3F3F41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Marion County Public Schools'</w:t>
      </w:r>
      <w:r w:rsidRPr="008A7A82">
        <w:rPr>
          <w:rFonts w:ascii="Arial" w:eastAsia="Arial" w:hAnsi="Arial" w:cs="Arial"/>
          <w:color w:val="18181C"/>
          <w:spacing w:val="32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maintenance team assists with corrective action on any problems identified.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Outside contractors or in-house staff may also be used</w:t>
      </w:r>
      <w:r w:rsidRPr="008A7A82">
        <w:rPr>
          <w:rFonts w:ascii="Arial" w:eastAsia="Arial" w:hAnsi="Arial" w:cs="Arial"/>
          <w:color w:val="18181C"/>
          <w:spacing w:val="-1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to</w:t>
      </w:r>
      <w:r w:rsidRPr="008A7A82">
        <w:rPr>
          <w:rFonts w:ascii="Arial" w:eastAsia="Arial" w:hAnsi="Arial" w:cs="Arial"/>
          <w:color w:val="18181C"/>
          <w:spacing w:val="3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correct safety issues.</w:t>
      </w:r>
    </w:p>
    <w:p w14:paraId="06531B5A" w14:textId="77777777" w:rsidR="008A7A82" w:rsidRPr="008A7A82" w:rsidRDefault="008A7A82" w:rsidP="008A7A82">
      <w:pPr>
        <w:autoSpaceDE w:val="0"/>
        <w:autoSpaceDN w:val="0"/>
        <w:spacing w:before="155" w:line="316" w:lineRule="auto"/>
        <w:ind w:left="126" w:right="137" w:firstLine="6"/>
        <w:rPr>
          <w:rFonts w:ascii="Arial" w:eastAsia="Arial" w:hAnsi="Arial" w:cs="Arial"/>
          <w:sz w:val="20"/>
          <w:szCs w:val="20"/>
        </w:rPr>
      </w:pP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First-aid supplies are</w:t>
      </w:r>
      <w:r w:rsidRPr="008A7A82">
        <w:rPr>
          <w:rFonts w:ascii="Arial" w:eastAsia="Arial" w:hAnsi="Arial" w:cs="Arial"/>
          <w:color w:val="18181C"/>
          <w:spacing w:val="-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readily</w:t>
      </w:r>
      <w:r w:rsidRPr="008A7A82">
        <w:rPr>
          <w:rFonts w:ascii="Arial" w:eastAsia="Arial" w:hAnsi="Arial" w:cs="Arial"/>
          <w:color w:val="18181C"/>
          <w:spacing w:val="-8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available</w:t>
      </w:r>
      <w:r w:rsidRPr="008A7A82">
        <w:rPr>
          <w:rFonts w:ascii="Arial" w:eastAsia="Arial" w:hAnsi="Arial" w:cs="Arial"/>
          <w:color w:val="18181C"/>
          <w:spacing w:val="-4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to</w:t>
      </w:r>
      <w:r w:rsidRPr="008A7A82">
        <w:rPr>
          <w:rFonts w:ascii="Arial" w:eastAsia="Arial" w:hAnsi="Arial" w:cs="Arial"/>
          <w:color w:val="18181C"/>
          <w:spacing w:val="21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all</w:t>
      </w:r>
      <w:r w:rsidRPr="008A7A82">
        <w:rPr>
          <w:rFonts w:ascii="Arial" w:eastAsia="Arial" w:hAnsi="Arial" w:cs="Arial"/>
          <w:color w:val="18181C"/>
          <w:spacing w:val="-15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program areas</w:t>
      </w:r>
      <w:r w:rsidRPr="008A7A82">
        <w:rPr>
          <w:rFonts w:ascii="Arial" w:eastAsia="Arial" w:hAnsi="Arial" w:cs="Arial"/>
          <w:color w:val="18181C"/>
          <w:spacing w:val="-7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for</w:t>
      </w:r>
      <w:r w:rsidRPr="008A7A82">
        <w:rPr>
          <w:rFonts w:ascii="Arial" w:eastAsia="Arial" w:hAnsi="Arial" w:cs="Arial"/>
          <w:color w:val="18181C"/>
          <w:spacing w:val="24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students, and</w:t>
      </w:r>
      <w:r w:rsidRPr="008A7A82">
        <w:rPr>
          <w:rFonts w:ascii="Arial" w:eastAsia="Arial" w:hAnsi="Arial" w:cs="Arial"/>
          <w:color w:val="18181C"/>
          <w:spacing w:val="-3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staff</w:t>
      </w:r>
      <w:r w:rsidRPr="008A7A82">
        <w:rPr>
          <w:rFonts w:ascii="Arial" w:eastAsia="Arial" w:hAnsi="Arial" w:cs="Arial"/>
          <w:color w:val="18181C"/>
          <w:spacing w:val="-8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use</w:t>
      </w:r>
      <w:r w:rsidRPr="008A7A82">
        <w:rPr>
          <w:rFonts w:ascii="Arial" w:eastAsia="Arial" w:hAnsi="Arial" w:cs="Arial"/>
          <w:color w:val="18181C"/>
          <w:spacing w:val="-11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for</w:t>
      </w:r>
      <w:r w:rsidRPr="008A7A82">
        <w:rPr>
          <w:rFonts w:ascii="Arial" w:eastAsia="Arial" w:hAnsi="Arial" w:cs="Arial"/>
          <w:color w:val="18181C"/>
          <w:spacing w:val="-8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minor injuries</w:t>
      </w:r>
      <w:r w:rsidRPr="008A7A82">
        <w:rPr>
          <w:rFonts w:ascii="Arial" w:eastAsia="Arial" w:hAnsi="Arial" w:cs="Arial"/>
          <w:color w:val="3F3F41"/>
          <w:w w:val="105"/>
          <w:sz w:val="20"/>
          <w:szCs w:val="20"/>
        </w:rPr>
        <w:t>.</w:t>
      </w:r>
      <w:r w:rsidRPr="008A7A82">
        <w:rPr>
          <w:rFonts w:ascii="Arial" w:eastAsia="Arial" w:hAnsi="Arial" w:cs="Arial"/>
          <w:color w:val="3F3F41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First-aid supplies are purchased through the Marion</w:t>
      </w:r>
      <w:r w:rsidRPr="008A7A82">
        <w:rPr>
          <w:rFonts w:ascii="Arial" w:eastAsia="Arial" w:hAnsi="Arial" w:cs="Arial"/>
          <w:color w:val="18181C"/>
          <w:spacing w:val="-1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County Schools Central Warehouse.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All Program Managers/Coordinators</w:t>
      </w:r>
      <w:r w:rsidRPr="008A7A82">
        <w:rPr>
          <w:rFonts w:ascii="Arial" w:eastAsia="Arial" w:hAnsi="Arial" w:cs="Arial"/>
          <w:color w:val="18181C"/>
          <w:spacing w:val="-12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have a first-aid box in their office, there is a first aid kit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located in the</w:t>
      </w:r>
      <w:r w:rsidRPr="008A7A82">
        <w:rPr>
          <w:rFonts w:ascii="Arial" w:eastAsia="Arial" w:hAnsi="Arial" w:cs="Arial"/>
          <w:color w:val="18181C"/>
          <w:spacing w:val="40"/>
          <w:w w:val="105"/>
          <w:sz w:val="20"/>
          <w:szCs w:val="20"/>
        </w:rPr>
        <w:t xml:space="preserve"> </w:t>
      </w:r>
      <w:r w:rsidRPr="008A7A82">
        <w:rPr>
          <w:rFonts w:ascii="Arial" w:eastAsia="Arial" w:hAnsi="Arial" w:cs="Arial"/>
          <w:color w:val="18181C"/>
          <w:w w:val="105"/>
          <w:sz w:val="20"/>
          <w:szCs w:val="20"/>
        </w:rPr>
        <w:t>front desk/reception area</w:t>
      </w:r>
      <w:r w:rsidRPr="008A7A82">
        <w:rPr>
          <w:rFonts w:ascii="Arial" w:eastAsia="Arial" w:hAnsi="Arial" w:cs="Arial"/>
          <w:color w:val="3F3F41"/>
          <w:w w:val="105"/>
          <w:sz w:val="20"/>
          <w:szCs w:val="20"/>
        </w:rPr>
        <w:t>.</w:t>
      </w:r>
    </w:p>
    <w:p w14:paraId="4A7A82EE" w14:textId="77777777" w:rsidR="00B8461A" w:rsidRDefault="00B8461A" w:rsidP="005A200E">
      <w:pPr>
        <w:jc w:val="center"/>
        <w:rPr>
          <w:rFonts w:ascii="Segoe UI Semilight" w:hAnsi="Segoe UI Semilight" w:cs="Segoe UI Semilight"/>
          <w:sz w:val="28"/>
        </w:rPr>
      </w:pPr>
    </w:p>
    <w:sectPr w:rsidR="00B8461A" w:rsidSect="008A7A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32186" w14:textId="77777777" w:rsidR="00D251D4" w:rsidRDefault="00D251D4">
      <w:r>
        <w:separator/>
      </w:r>
    </w:p>
  </w:endnote>
  <w:endnote w:type="continuationSeparator" w:id="0">
    <w:p w14:paraId="565FDDC0" w14:textId="77777777" w:rsidR="00D251D4" w:rsidRDefault="00D2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238E" w14:textId="77777777" w:rsidR="005A200E" w:rsidRDefault="005A2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92CD" w14:textId="77777777" w:rsidR="005A200E" w:rsidRDefault="005A2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E70A" w14:textId="77777777" w:rsidR="005A200E" w:rsidRDefault="005A2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0189B" w14:textId="77777777" w:rsidR="00D251D4" w:rsidRDefault="00D251D4">
      <w:r>
        <w:separator/>
      </w:r>
    </w:p>
  </w:footnote>
  <w:footnote w:type="continuationSeparator" w:id="0">
    <w:p w14:paraId="4960F4BF" w14:textId="77777777" w:rsidR="00D251D4" w:rsidRDefault="00D2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4150" w14:textId="77777777" w:rsidR="005A200E" w:rsidRDefault="005A2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D617" w14:textId="77777777" w:rsidR="005A200E" w:rsidRDefault="005A2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4F1C" w14:textId="77777777" w:rsidR="005A200E" w:rsidRDefault="005A2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DAD"/>
    <w:multiLevelType w:val="hybridMultilevel"/>
    <w:tmpl w:val="986CD0B0"/>
    <w:lvl w:ilvl="0" w:tplc="727CA288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DE67DFC">
      <w:start w:val="1"/>
      <w:numFmt w:val="bullet"/>
      <w:lvlText w:val="•"/>
      <w:lvlJc w:val="left"/>
      <w:rPr>
        <w:rFonts w:hint="default"/>
      </w:rPr>
    </w:lvl>
    <w:lvl w:ilvl="2" w:tplc="AE2C61EE">
      <w:start w:val="1"/>
      <w:numFmt w:val="bullet"/>
      <w:lvlText w:val="•"/>
      <w:lvlJc w:val="left"/>
      <w:rPr>
        <w:rFonts w:hint="default"/>
      </w:rPr>
    </w:lvl>
    <w:lvl w:ilvl="3" w:tplc="5B52C408">
      <w:start w:val="1"/>
      <w:numFmt w:val="bullet"/>
      <w:lvlText w:val="•"/>
      <w:lvlJc w:val="left"/>
      <w:rPr>
        <w:rFonts w:hint="default"/>
      </w:rPr>
    </w:lvl>
    <w:lvl w:ilvl="4" w:tplc="1D768AF8">
      <w:start w:val="1"/>
      <w:numFmt w:val="bullet"/>
      <w:lvlText w:val="•"/>
      <w:lvlJc w:val="left"/>
      <w:rPr>
        <w:rFonts w:hint="default"/>
      </w:rPr>
    </w:lvl>
    <w:lvl w:ilvl="5" w:tplc="DA1036C0">
      <w:start w:val="1"/>
      <w:numFmt w:val="bullet"/>
      <w:lvlText w:val="•"/>
      <w:lvlJc w:val="left"/>
      <w:rPr>
        <w:rFonts w:hint="default"/>
      </w:rPr>
    </w:lvl>
    <w:lvl w:ilvl="6" w:tplc="D23E4474">
      <w:start w:val="1"/>
      <w:numFmt w:val="bullet"/>
      <w:lvlText w:val="•"/>
      <w:lvlJc w:val="left"/>
      <w:rPr>
        <w:rFonts w:hint="default"/>
      </w:rPr>
    </w:lvl>
    <w:lvl w:ilvl="7" w:tplc="A38A9636">
      <w:start w:val="1"/>
      <w:numFmt w:val="bullet"/>
      <w:lvlText w:val="•"/>
      <w:lvlJc w:val="left"/>
      <w:rPr>
        <w:rFonts w:hint="default"/>
      </w:rPr>
    </w:lvl>
    <w:lvl w:ilvl="8" w:tplc="0AFEF5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0F0554"/>
    <w:multiLevelType w:val="hybridMultilevel"/>
    <w:tmpl w:val="389AF86A"/>
    <w:lvl w:ilvl="0" w:tplc="C54228F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D0616D8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2AA62D4">
      <w:start w:val="1"/>
      <w:numFmt w:val="bullet"/>
      <w:lvlText w:val="•"/>
      <w:lvlJc w:val="left"/>
      <w:rPr>
        <w:rFonts w:hint="default"/>
      </w:rPr>
    </w:lvl>
    <w:lvl w:ilvl="3" w:tplc="C024DB6E">
      <w:start w:val="1"/>
      <w:numFmt w:val="bullet"/>
      <w:lvlText w:val="•"/>
      <w:lvlJc w:val="left"/>
      <w:rPr>
        <w:rFonts w:hint="default"/>
      </w:rPr>
    </w:lvl>
    <w:lvl w:ilvl="4" w:tplc="CAE2B55E">
      <w:start w:val="1"/>
      <w:numFmt w:val="bullet"/>
      <w:lvlText w:val="•"/>
      <w:lvlJc w:val="left"/>
      <w:rPr>
        <w:rFonts w:hint="default"/>
      </w:rPr>
    </w:lvl>
    <w:lvl w:ilvl="5" w:tplc="495CB1AA">
      <w:start w:val="1"/>
      <w:numFmt w:val="bullet"/>
      <w:lvlText w:val="•"/>
      <w:lvlJc w:val="left"/>
      <w:rPr>
        <w:rFonts w:hint="default"/>
      </w:rPr>
    </w:lvl>
    <w:lvl w:ilvl="6" w:tplc="695C7A86">
      <w:start w:val="1"/>
      <w:numFmt w:val="bullet"/>
      <w:lvlText w:val="•"/>
      <w:lvlJc w:val="left"/>
      <w:rPr>
        <w:rFonts w:hint="default"/>
      </w:rPr>
    </w:lvl>
    <w:lvl w:ilvl="7" w:tplc="0A804ABE">
      <w:start w:val="1"/>
      <w:numFmt w:val="bullet"/>
      <w:lvlText w:val="•"/>
      <w:lvlJc w:val="left"/>
      <w:rPr>
        <w:rFonts w:hint="default"/>
      </w:rPr>
    </w:lvl>
    <w:lvl w:ilvl="8" w:tplc="AA30832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1F6533"/>
    <w:multiLevelType w:val="hybridMultilevel"/>
    <w:tmpl w:val="5F6AD0EC"/>
    <w:lvl w:ilvl="0" w:tplc="8BA4B8BA">
      <w:start w:val="1"/>
      <w:numFmt w:val="upperLetter"/>
      <w:lvlText w:val="%1."/>
      <w:lvlJc w:val="left"/>
      <w:pPr>
        <w:ind w:hanging="3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0D220C8">
      <w:start w:val="1"/>
      <w:numFmt w:val="upperLetter"/>
      <w:lvlText w:val="%2."/>
      <w:lvlJc w:val="left"/>
      <w:pPr>
        <w:ind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EC4A1E4">
      <w:start w:val="1"/>
      <w:numFmt w:val="bullet"/>
      <w:lvlText w:val="•"/>
      <w:lvlJc w:val="left"/>
      <w:rPr>
        <w:rFonts w:hint="default"/>
      </w:rPr>
    </w:lvl>
    <w:lvl w:ilvl="3" w:tplc="1D5C91BC">
      <w:start w:val="1"/>
      <w:numFmt w:val="bullet"/>
      <w:lvlText w:val="•"/>
      <w:lvlJc w:val="left"/>
      <w:rPr>
        <w:rFonts w:hint="default"/>
      </w:rPr>
    </w:lvl>
    <w:lvl w:ilvl="4" w:tplc="4CBE7DB4">
      <w:start w:val="1"/>
      <w:numFmt w:val="bullet"/>
      <w:lvlText w:val="•"/>
      <w:lvlJc w:val="left"/>
      <w:rPr>
        <w:rFonts w:hint="default"/>
      </w:rPr>
    </w:lvl>
    <w:lvl w:ilvl="5" w:tplc="087CBCB8">
      <w:start w:val="1"/>
      <w:numFmt w:val="bullet"/>
      <w:lvlText w:val="•"/>
      <w:lvlJc w:val="left"/>
      <w:rPr>
        <w:rFonts w:hint="default"/>
      </w:rPr>
    </w:lvl>
    <w:lvl w:ilvl="6" w:tplc="88602AEE">
      <w:start w:val="1"/>
      <w:numFmt w:val="bullet"/>
      <w:lvlText w:val="•"/>
      <w:lvlJc w:val="left"/>
      <w:rPr>
        <w:rFonts w:hint="default"/>
      </w:rPr>
    </w:lvl>
    <w:lvl w:ilvl="7" w:tplc="760C1B24">
      <w:start w:val="1"/>
      <w:numFmt w:val="bullet"/>
      <w:lvlText w:val="•"/>
      <w:lvlJc w:val="left"/>
      <w:rPr>
        <w:rFonts w:hint="default"/>
      </w:rPr>
    </w:lvl>
    <w:lvl w:ilvl="8" w:tplc="BB4019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8D069A"/>
    <w:multiLevelType w:val="hybridMultilevel"/>
    <w:tmpl w:val="E0D619F6"/>
    <w:lvl w:ilvl="0" w:tplc="46EC49EE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909E960A">
      <w:start w:val="1"/>
      <w:numFmt w:val="bullet"/>
      <w:lvlText w:val="•"/>
      <w:lvlJc w:val="left"/>
      <w:rPr>
        <w:rFonts w:hint="default"/>
      </w:rPr>
    </w:lvl>
    <w:lvl w:ilvl="2" w:tplc="685AE074">
      <w:start w:val="1"/>
      <w:numFmt w:val="bullet"/>
      <w:lvlText w:val="•"/>
      <w:lvlJc w:val="left"/>
      <w:rPr>
        <w:rFonts w:hint="default"/>
      </w:rPr>
    </w:lvl>
    <w:lvl w:ilvl="3" w:tplc="7E4ED83C">
      <w:start w:val="1"/>
      <w:numFmt w:val="bullet"/>
      <w:lvlText w:val="•"/>
      <w:lvlJc w:val="left"/>
      <w:rPr>
        <w:rFonts w:hint="default"/>
      </w:rPr>
    </w:lvl>
    <w:lvl w:ilvl="4" w:tplc="0F7EC002">
      <w:start w:val="1"/>
      <w:numFmt w:val="bullet"/>
      <w:lvlText w:val="•"/>
      <w:lvlJc w:val="left"/>
      <w:rPr>
        <w:rFonts w:hint="default"/>
      </w:rPr>
    </w:lvl>
    <w:lvl w:ilvl="5" w:tplc="A6E2A4C8">
      <w:start w:val="1"/>
      <w:numFmt w:val="bullet"/>
      <w:lvlText w:val="•"/>
      <w:lvlJc w:val="left"/>
      <w:rPr>
        <w:rFonts w:hint="default"/>
      </w:rPr>
    </w:lvl>
    <w:lvl w:ilvl="6" w:tplc="0930ED76">
      <w:start w:val="1"/>
      <w:numFmt w:val="bullet"/>
      <w:lvlText w:val="•"/>
      <w:lvlJc w:val="left"/>
      <w:rPr>
        <w:rFonts w:hint="default"/>
      </w:rPr>
    </w:lvl>
    <w:lvl w:ilvl="7" w:tplc="7ED08336">
      <w:start w:val="1"/>
      <w:numFmt w:val="bullet"/>
      <w:lvlText w:val="•"/>
      <w:lvlJc w:val="left"/>
      <w:rPr>
        <w:rFonts w:hint="default"/>
      </w:rPr>
    </w:lvl>
    <w:lvl w:ilvl="8" w:tplc="1002738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B3"/>
    <w:rsid w:val="00184FB3"/>
    <w:rsid w:val="0025498C"/>
    <w:rsid w:val="00306EB3"/>
    <w:rsid w:val="00382684"/>
    <w:rsid w:val="005A200E"/>
    <w:rsid w:val="00823F0B"/>
    <w:rsid w:val="008A7A82"/>
    <w:rsid w:val="00AA386B"/>
    <w:rsid w:val="00B8461A"/>
    <w:rsid w:val="00BC7240"/>
    <w:rsid w:val="00D2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9BA8E4"/>
  <w15:docId w15:val="{C8E8747A-8CEA-44E0-A26A-1030D37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2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0E"/>
  </w:style>
  <w:style w:type="paragraph" w:styleId="Footer">
    <w:name w:val="footer"/>
    <w:basedOn w:val="Normal"/>
    <w:link w:val="FooterChar"/>
    <w:uiPriority w:val="99"/>
    <w:unhideWhenUsed/>
    <w:rsid w:val="005A2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0E"/>
  </w:style>
  <w:style w:type="paragraph" w:styleId="BalloonText">
    <w:name w:val="Balloon Text"/>
    <w:basedOn w:val="Normal"/>
    <w:link w:val="BalloonTextChar"/>
    <w:uiPriority w:val="99"/>
    <w:semiHidden/>
    <w:unhideWhenUsed/>
    <w:rsid w:val="005A2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B3ECF9DA2494A9BA751F968448C77" ma:contentTypeVersion="10" ma:contentTypeDescription="Create a new document." ma:contentTypeScope="" ma:versionID="63a369619f30ac56b8735e71e95cdc4d">
  <xsd:schema xmlns:xsd="http://www.w3.org/2001/XMLSchema" xmlns:xs="http://www.w3.org/2001/XMLSchema" xmlns:p="http://schemas.microsoft.com/office/2006/metadata/properties" xmlns:ns3="440ed6c2-b0df-4d6f-9ca3-823bfc15881c" xmlns:ns4="f42868b6-b5e8-450d-8d4e-ee7da9e738b7" targetNamespace="http://schemas.microsoft.com/office/2006/metadata/properties" ma:root="true" ma:fieldsID="4ff2cd11c9aceb5737807d99503cd4ed" ns3:_="" ns4:_="">
    <xsd:import namespace="440ed6c2-b0df-4d6f-9ca3-823bfc15881c"/>
    <xsd:import namespace="f42868b6-b5e8-450d-8d4e-ee7da9e73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ed6c2-b0df-4d6f-9ca3-823bfc158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68b6-b5e8-450d-8d4e-ee7da9e73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C5FD-C1E0-493C-9DB2-CF33FB1C8F46}">
  <ds:schemaRefs>
    <ds:schemaRef ds:uri="http://schemas.microsoft.com/office/2006/documentManagement/types"/>
    <ds:schemaRef ds:uri="http://schemas.microsoft.com/office/infopath/2007/PartnerControls"/>
    <ds:schemaRef ds:uri="440ed6c2-b0df-4d6f-9ca3-823bfc15881c"/>
    <ds:schemaRef ds:uri="http://purl.org/dc/elements/1.1/"/>
    <ds:schemaRef ds:uri="http://schemas.microsoft.com/office/2006/metadata/properties"/>
    <ds:schemaRef ds:uri="http://purl.org/dc/terms/"/>
    <ds:schemaRef ds:uri="f42868b6-b5e8-450d-8d4e-ee7da9e738b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A35E2B-7F6B-446A-A99F-564643CBC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39990-9EDA-4B44-992E-C13230AD1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ed6c2-b0df-4d6f-9ca3-823bfc15881c"/>
    <ds:schemaRef ds:uri="f42868b6-b5e8-450d-8d4e-ee7da9e73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618D7-635A-40AF-906D-9D8A3C0B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Scotte1</dc:creator>
  <cp:lastModifiedBy>Damon, Anissa - Marion Technical College</cp:lastModifiedBy>
  <cp:revision>2</cp:revision>
  <cp:lastPrinted>2017-08-03T19:37:00Z</cp:lastPrinted>
  <dcterms:created xsi:type="dcterms:W3CDTF">2023-02-09T19:30:00Z</dcterms:created>
  <dcterms:modified xsi:type="dcterms:W3CDTF">2023-02-09T19:30:00Z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2017-02-13T00:00:00Z</vt:filetime>
  </property>
  <property fmtid="{D5CDD505-2E9C-101B-9397-08002B2CF9AE}" pid="4" name="ContentTypeId">
    <vt:lpwstr>0x010100595B3ECF9DA2494A9BA751F968448C77</vt:lpwstr>
  </property>
</Properties>
</file>