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CF" w:rsidRDefault="0040617F" w:rsidP="0040617F">
      <w:pPr>
        <w:tabs>
          <w:tab w:val="left" w:pos="2505"/>
        </w:tabs>
      </w:pPr>
      <w:r>
        <w:tab/>
      </w:r>
    </w:p>
    <w:p w:rsidR="009B2514" w:rsidRDefault="009B2514" w:rsidP="0040617F">
      <w:pPr>
        <w:tabs>
          <w:tab w:val="left" w:pos="2505"/>
        </w:tabs>
      </w:pPr>
    </w:p>
    <w:p w:rsidR="000B5FB0" w:rsidRPr="000B5FB0" w:rsidRDefault="000B5FB0" w:rsidP="000B5FB0">
      <w:pPr>
        <w:tabs>
          <w:tab w:val="left" w:pos="2505"/>
        </w:tabs>
        <w:jc w:val="center"/>
        <w:rPr>
          <w:sz w:val="22"/>
        </w:rPr>
      </w:pPr>
      <w:r w:rsidRPr="000B5FB0">
        <w:rPr>
          <w:sz w:val="22"/>
        </w:rPr>
        <w:t>Coronavirus Aid, Relief, and Economic Security Act (“CARES Act”)</w:t>
      </w:r>
    </w:p>
    <w:p w:rsidR="000B5FB0" w:rsidRDefault="000B5FB0" w:rsidP="000B5FB0">
      <w:pPr>
        <w:tabs>
          <w:tab w:val="left" w:pos="2505"/>
        </w:tabs>
        <w:jc w:val="center"/>
        <w:rPr>
          <w:sz w:val="22"/>
        </w:rPr>
      </w:pPr>
      <w:r w:rsidRPr="000B5FB0">
        <w:rPr>
          <w:sz w:val="22"/>
        </w:rPr>
        <w:t>Disclosure Requirements:  Section 18004(a)</w:t>
      </w:r>
    </w:p>
    <w:p w:rsidR="000B5FB0" w:rsidRPr="000B5FB0" w:rsidRDefault="000B5FB0" w:rsidP="000B5FB0">
      <w:pPr>
        <w:tabs>
          <w:tab w:val="left" w:pos="2505"/>
        </w:tabs>
        <w:jc w:val="center"/>
        <w:rPr>
          <w:sz w:val="22"/>
        </w:rPr>
      </w:pPr>
    </w:p>
    <w:p w:rsidR="000B5FB0" w:rsidRPr="0004787D" w:rsidRDefault="000B5FB0" w:rsidP="000B5FB0">
      <w:pPr>
        <w:tabs>
          <w:tab w:val="left" w:pos="2505"/>
        </w:tabs>
        <w:rPr>
          <w:rFonts w:ascii="Helvetica" w:hAnsi="Helvetica" w:cs="Helvetica"/>
          <w:color w:val="333333"/>
          <w:sz w:val="22"/>
        </w:rPr>
      </w:pPr>
      <w:r w:rsidRPr="000B5FB0">
        <w:rPr>
          <w:sz w:val="22"/>
        </w:rPr>
        <w:t xml:space="preserve">The Certification and Agreement directs each institution applying for </w:t>
      </w:r>
      <w:proofErr w:type="spellStart"/>
      <w:r w:rsidRPr="000B5FB0">
        <w:rPr>
          <w:sz w:val="22"/>
        </w:rPr>
        <w:t>HEERF</w:t>
      </w:r>
      <w:proofErr w:type="spellEnd"/>
      <w:r w:rsidRPr="000B5FB0">
        <w:rPr>
          <w:sz w:val="22"/>
        </w:rPr>
        <w:t xml:space="preserve"> funds to provide the following information in a format and location that is easily accessible to the public 30 days after the date when the institution received its allocation under 18004(a)(1) and updated every 45 days thereafter: </w:t>
      </w:r>
      <w:hyperlink r:id="rId8" w:history="1">
        <w:r w:rsidR="0004787D" w:rsidRPr="0004787D">
          <w:rPr>
            <w:rStyle w:val="Hyperlink"/>
            <w:rFonts w:ascii="Helvetica" w:hAnsi="Helvetica" w:cs="Helvetica"/>
            <w:sz w:val="22"/>
          </w:rPr>
          <w:t>https://</w:t>
        </w:r>
        <w:proofErr w:type="spellStart"/>
        <w:r w:rsidR="0004787D" w:rsidRPr="0004787D">
          <w:rPr>
            <w:rStyle w:val="Hyperlink"/>
            <w:rFonts w:ascii="Helvetica" w:hAnsi="Helvetica" w:cs="Helvetica"/>
            <w:sz w:val="22"/>
          </w:rPr>
          <w:t>www.federalregister.gov</w:t>
        </w:r>
        <w:proofErr w:type="spellEnd"/>
        <w:r w:rsidR="0004787D" w:rsidRPr="0004787D">
          <w:rPr>
            <w:rStyle w:val="Hyperlink"/>
            <w:rFonts w:ascii="Helvetica" w:hAnsi="Helvetica" w:cs="Helvetica"/>
            <w:sz w:val="22"/>
          </w:rPr>
          <w:t>/d/2020-19041/p-17</w:t>
        </w:r>
      </w:hyperlink>
    </w:p>
    <w:p w:rsidR="0004787D" w:rsidRPr="0004787D" w:rsidRDefault="0004787D" w:rsidP="000B5FB0">
      <w:pPr>
        <w:tabs>
          <w:tab w:val="left" w:pos="2505"/>
        </w:tabs>
        <w:rPr>
          <w:sz w:val="20"/>
        </w:rPr>
      </w:pPr>
    </w:p>
    <w:p w:rsidR="000B5FB0" w:rsidRPr="000B5FB0" w:rsidRDefault="000B5FB0" w:rsidP="000B5FB0">
      <w:pPr>
        <w:numPr>
          <w:ilvl w:val="0"/>
          <w:numId w:val="2"/>
        </w:numPr>
        <w:tabs>
          <w:tab w:val="left" w:pos="2505"/>
        </w:tabs>
        <w:rPr>
          <w:sz w:val="22"/>
        </w:rPr>
      </w:pPr>
      <w:r w:rsidRPr="000B5FB0">
        <w:rPr>
          <w:sz w:val="22"/>
        </w:rPr>
        <w:t>Marion Technical College acknowledges that the institution signed and returned to the Department, the Certification and Agreement on April 15, 2020 and also assures the institution has used, or intends to use, no less than 50 percent of the funds received under Section 18004(a)(1) of the CARES Act to pro</w:t>
      </w:r>
      <w:bookmarkStart w:id="0" w:name="_GoBack"/>
      <w:bookmarkEnd w:id="0"/>
      <w:r w:rsidRPr="000B5FB0">
        <w:rPr>
          <w:sz w:val="22"/>
        </w:rPr>
        <w:t>vide Emergency Financial Aid Grants to students.</w:t>
      </w:r>
    </w:p>
    <w:p w:rsidR="000B5FB0" w:rsidRPr="000B5FB0" w:rsidRDefault="000B5FB0" w:rsidP="000B5FB0">
      <w:pPr>
        <w:numPr>
          <w:ilvl w:val="0"/>
          <w:numId w:val="2"/>
        </w:numPr>
        <w:tabs>
          <w:tab w:val="left" w:pos="2505"/>
        </w:tabs>
        <w:rPr>
          <w:sz w:val="22"/>
        </w:rPr>
      </w:pPr>
      <w:r w:rsidRPr="000B5FB0">
        <w:rPr>
          <w:sz w:val="22"/>
        </w:rPr>
        <w:t>The total amount of funds that the institution will receive from the Department pursuant to the institution’s Certification and Agreement [for] Emergency Financial Aid Grants to Students is $270,862.00.</w:t>
      </w:r>
    </w:p>
    <w:p w:rsidR="000B5FB0" w:rsidRPr="000B5FB0" w:rsidRDefault="000B5FB0" w:rsidP="000B5FB0">
      <w:pPr>
        <w:numPr>
          <w:ilvl w:val="0"/>
          <w:numId w:val="2"/>
        </w:numPr>
        <w:tabs>
          <w:tab w:val="left" w:pos="2505"/>
        </w:tabs>
        <w:rPr>
          <w:sz w:val="22"/>
        </w:rPr>
      </w:pPr>
      <w:r w:rsidRPr="000B5FB0">
        <w:rPr>
          <w:sz w:val="22"/>
        </w:rPr>
        <w:t>The total amount of Emergency Financial Aid Grants distributed to students under Section 18004(a)(1) of the CARES Act as of the date of this disclosure is $2</w:t>
      </w:r>
      <w:r w:rsidR="009C21A5">
        <w:rPr>
          <w:sz w:val="22"/>
        </w:rPr>
        <w:t>7,0862.00</w:t>
      </w:r>
    </w:p>
    <w:p w:rsidR="000B5FB0" w:rsidRPr="000B5FB0" w:rsidRDefault="000B5FB0" w:rsidP="000B5FB0">
      <w:pPr>
        <w:numPr>
          <w:ilvl w:val="0"/>
          <w:numId w:val="2"/>
        </w:numPr>
        <w:tabs>
          <w:tab w:val="left" w:pos="2505"/>
        </w:tabs>
        <w:rPr>
          <w:sz w:val="22"/>
        </w:rPr>
      </w:pPr>
      <w:r w:rsidRPr="000B5FB0">
        <w:rPr>
          <w:sz w:val="22"/>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7230DB">
        <w:rPr>
          <w:sz w:val="22"/>
        </w:rPr>
        <w:t>300</w:t>
      </w:r>
      <w:r w:rsidRPr="000B5FB0">
        <w:rPr>
          <w:sz w:val="22"/>
        </w:rPr>
        <w:t>.</w:t>
      </w:r>
    </w:p>
    <w:p w:rsidR="000B5FB0" w:rsidRPr="000B5FB0" w:rsidRDefault="000B5FB0" w:rsidP="000B5FB0">
      <w:pPr>
        <w:numPr>
          <w:ilvl w:val="0"/>
          <w:numId w:val="2"/>
        </w:numPr>
        <w:tabs>
          <w:tab w:val="left" w:pos="2505"/>
        </w:tabs>
        <w:rPr>
          <w:sz w:val="22"/>
        </w:rPr>
      </w:pPr>
      <w:r w:rsidRPr="000B5FB0">
        <w:rPr>
          <w:sz w:val="22"/>
        </w:rPr>
        <w:t>The total number of students who have received an Emergency Financial Aid Grant to students under Section 18004(a</w:t>
      </w:r>
      <w:proofErr w:type="gramStart"/>
      <w:r w:rsidRPr="000B5FB0">
        <w:rPr>
          <w:sz w:val="22"/>
        </w:rPr>
        <w:t>)(</w:t>
      </w:r>
      <w:proofErr w:type="gramEnd"/>
      <w:r w:rsidRPr="000B5FB0">
        <w:rPr>
          <w:sz w:val="22"/>
        </w:rPr>
        <w:t>1) of the CARES Act is 2</w:t>
      </w:r>
      <w:r w:rsidR="007230DB">
        <w:rPr>
          <w:sz w:val="22"/>
        </w:rPr>
        <w:t>98</w:t>
      </w:r>
      <w:r w:rsidRPr="000B5FB0">
        <w:rPr>
          <w:sz w:val="22"/>
        </w:rPr>
        <w:t>.</w:t>
      </w:r>
    </w:p>
    <w:p w:rsidR="000B5FB0" w:rsidRPr="000B5FB0" w:rsidRDefault="000B5FB0" w:rsidP="000B5FB0">
      <w:pPr>
        <w:numPr>
          <w:ilvl w:val="0"/>
          <w:numId w:val="2"/>
        </w:numPr>
        <w:tabs>
          <w:tab w:val="left" w:pos="2505"/>
        </w:tabs>
        <w:rPr>
          <w:sz w:val="22"/>
        </w:rPr>
      </w:pPr>
      <w:r w:rsidRPr="000B5FB0">
        <w:rPr>
          <w:sz w:val="22"/>
        </w:rPr>
        <w:t>The method(s) used by the institution to determine which students receive Emergency Financial Aid Grants and how much they would receive under Section 18004(a)(1) of the CARES Act;  Marion Technical College Principal Mr. Mike Kelly, presented three separate distribution plans to the Marion County School Board for consideration. It was determined the most fair and expedient process was to distribute the funds equally to all eligible students.</w:t>
      </w:r>
    </w:p>
    <w:p w:rsidR="000B5FB0" w:rsidRDefault="000B5FB0" w:rsidP="000B5FB0">
      <w:pPr>
        <w:numPr>
          <w:ilvl w:val="0"/>
          <w:numId w:val="2"/>
        </w:numPr>
        <w:tabs>
          <w:tab w:val="left" w:pos="2505"/>
        </w:tabs>
        <w:rPr>
          <w:sz w:val="22"/>
        </w:rPr>
      </w:pPr>
      <w:r w:rsidRPr="000B5FB0">
        <w:rPr>
          <w:sz w:val="22"/>
        </w:rPr>
        <w:t xml:space="preserve">Any instructions, directions, or guidance provided by the institution to students concerning the Emergency Financial Aid Grants; Students have been notified via word of mouth and email that the institution will receive funds on their behalf. An email notification will be sent to all eligible students with the dates and times to pick up their CARES Act disbursement. Students are required to sign a document affirming their eligibility to receive the CARES Act Emergency Financial Aid Grant. </w:t>
      </w:r>
    </w:p>
    <w:p w:rsidR="00F17577" w:rsidRPr="0004787D" w:rsidRDefault="0004787D" w:rsidP="00F17577">
      <w:pPr>
        <w:numPr>
          <w:ilvl w:val="0"/>
          <w:numId w:val="2"/>
        </w:numPr>
        <w:tabs>
          <w:tab w:val="left" w:pos="2505"/>
        </w:tabs>
        <w:rPr>
          <w:sz w:val="20"/>
        </w:rPr>
      </w:pPr>
      <w:r>
        <w:rPr>
          <w:sz w:val="22"/>
        </w:rPr>
        <w:t>Amended</w:t>
      </w:r>
      <w:r w:rsidR="00F17577">
        <w:rPr>
          <w:sz w:val="22"/>
        </w:rPr>
        <w:t xml:space="preserve"> disclosure requirements</w:t>
      </w:r>
      <w:r>
        <w:rPr>
          <w:sz w:val="22"/>
        </w:rPr>
        <w:t xml:space="preserve">: The </w:t>
      </w:r>
      <w:r w:rsidR="00F17577" w:rsidRPr="00F17577">
        <w:rPr>
          <w:sz w:val="22"/>
        </w:rPr>
        <w:t>information must also be updated no later than 10 days after the end of each calendar quarter (September 30, and December 31, March 31, June 30) thereafter, unless the Secretary specifies an alternative method of reporting</w:t>
      </w:r>
      <w:r w:rsidR="00F17577">
        <w:rPr>
          <w:sz w:val="22"/>
        </w:rPr>
        <w:t xml:space="preserve"> </w:t>
      </w:r>
      <w:hyperlink r:id="rId9" w:history="1">
        <w:r w:rsidRPr="0004787D">
          <w:rPr>
            <w:rStyle w:val="Hyperlink"/>
            <w:rFonts w:ascii="Helvetica" w:hAnsi="Helvetica" w:cs="Helvetica"/>
            <w:sz w:val="22"/>
          </w:rPr>
          <w:t>https://</w:t>
        </w:r>
        <w:proofErr w:type="spellStart"/>
        <w:r w:rsidRPr="0004787D">
          <w:rPr>
            <w:rStyle w:val="Hyperlink"/>
            <w:rFonts w:ascii="Helvetica" w:hAnsi="Helvetica" w:cs="Helvetica"/>
            <w:sz w:val="22"/>
          </w:rPr>
          <w:t>www.federalregister.gov</w:t>
        </w:r>
        <w:proofErr w:type="spellEnd"/>
        <w:r w:rsidRPr="0004787D">
          <w:rPr>
            <w:rStyle w:val="Hyperlink"/>
            <w:rFonts w:ascii="Helvetica" w:hAnsi="Helvetica" w:cs="Helvetica"/>
            <w:sz w:val="22"/>
          </w:rPr>
          <w:t>/d/2020-19041/p-17</w:t>
        </w:r>
      </w:hyperlink>
    </w:p>
    <w:p w:rsidR="007230DB" w:rsidRPr="000B5FB0" w:rsidRDefault="007230DB" w:rsidP="000B5FB0">
      <w:pPr>
        <w:numPr>
          <w:ilvl w:val="0"/>
          <w:numId w:val="2"/>
        </w:numPr>
        <w:tabs>
          <w:tab w:val="left" w:pos="2505"/>
        </w:tabs>
        <w:rPr>
          <w:sz w:val="22"/>
        </w:rPr>
      </w:pPr>
      <w:r>
        <w:rPr>
          <w:sz w:val="22"/>
        </w:rPr>
        <w:t xml:space="preserve">All </w:t>
      </w:r>
      <w:r w:rsidRPr="000B5FB0">
        <w:rPr>
          <w:sz w:val="22"/>
        </w:rPr>
        <w:t xml:space="preserve">of Emergency Financial Aid Grants </w:t>
      </w:r>
      <w:r>
        <w:rPr>
          <w:sz w:val="22"/>
        </w:rPr>
        <w:t xml:space="preserve">provided by the CARES Act </w:t>
      </w:r>
      <w:proofErr w:type="gramStart"/>
      <w:r>
        <w:rPr>
          <w:sz w:val="22"/>
        </w:rPr>
        <w:t>have been disbursed</w:t>
      </w:r>
      <w:proofErr w:type="gramEnd"/>
      <w:r>
        <w:rPr>
          <w:sz w:val="22"/>
        </w:rPr>
        <w:t xml:space="preserve"> to eligible students.  This is the FINAL reporting of disbursements. .  </w:t>
      </w:r>
    </w:p>
    <w:p w:rsidR="000B5FB0" w:rsidRPr="000B5FB0" w:rsidRDefault="000B5FB0" w:rsidP="000B5FB0">
      <w:pPr>
        <w:tabs>
          <w:tab w:val="left" w:pos="2505"/>
        </w:tabs>
        <w:rPr>
          <w:sz w:val="22"/>
        </w:rPr>
      </w:pPr>
    </w:p>
    <w:p w:rsidR="000B5FB0" w:rsidRPr="000B5FB0" w:rsidRDefault="000B5FB0" w:rsidP="000B5FB0">
      <w:pPr>
        <w:tabs>
          <w:tab w:val="left" w:pos="2505"/>
        </w:tabs>
        <w:rPr>
          <w:sz w:val="22"/>
        </w:rPr>
      </w:pPr>
      <w:r w:rsidRPr="000B5FB0">
        <w:rPr>
          <w:sz w:val="22"/>
        </w:rPr>
        <w:t xml:space="preserve">Date:   </w:t>
      </w:r>
      <w:r w:rsidR="009C21A5">
        <w:rPr>
          <w:sz w:val="22"/>
        </w:rPr>
        <w:t>1/11/2021</w:t>
      </w:r>
    </w:p>
    <w:p w:rsidR="000B5FB0" w:rsidRPr="000B5FB0" w:rsidRDefault="000B5FB0" w:rsidP="000B5FB0">
      <w:pPr>
        <w:tabs>
          <w:tab w:val="left" w:pos="2505"/>
        </w:tabs>
        <w:rPr>
          <w:sz w:val="22"/>
        </w:rPr>
      </w:pPr>
    </w:p>
    <w:p w:rsidR="009B2514" w:rsidRPr="009B2514" w:rsidRDefault="009B2514" w:rsidP="000B5FB0">
      <w:pPr>
        <w:tabs>
          <w:tab w:val="left" w:pos="2505"/>
        </w:tabs>
        <w:rPr>
          <w:sz w:val="22"/>
        </w:rPr>
      </w:pPr>
    </w:p>
    <w:sectPr w:rsidR="009B2514" w:rsidRPr="009B2514" w:rsidSect="00110815">
      <w:headerReference w:type="default" r:id="rId10"/>
      <w:footerReference w:type="default" r:id="rId11"/>
      <w:pgSz w:w="12240" w:h="15840" w:code="1"/>
      <w:pgMar w:top="36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AB" w:rsidRDefault="004358AB">
      <w:r>
        <w:separator/>
      </w:r>
    </w:p>
  </w:endnote>
  <w:endnote w:type="continuationSeparator" w:id="0">
    <w:p w:rsidR="004358AB" w:rsidRDefault="004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17" w:rsidRPr="008C48B6" w:rsidRDefault="00ED1017" w:rsidP="007F5CDB">
    <w:pPr>
      <w:pStyle w:val="Footer"/>
      <w:spacing w:line="360" w:lineRule="auto"/>
      <w:jc w:val="center"/>
      <w:rPr>
        <w:rFonts w:ascii="Arial" w:hAnsi="Arial" w:cs="Arial"/>
        <w:color w:val="006600"/>
        <w:sz w:val="20"/>
        <w:szCs w:val="20"/>
      </w:rPr>
    </w:pPr>
    <w:r w:rsidRPr="008C48B6">
      <w:rPr>
        <w:rFonts w:ascii="Arial" w:hAnsi="Arial" w:cs="Arial"/>
        <w:color w:val="006600"/>
        <w:sz w:val="20"/>
        <w:szCs w:val="20"/>
      </w:rPr>
      <w:t>Marion County Public Schools</w:t>
    </w:r>
  </w:p>
  <w:p w:rsidR="00ED1017" w:rsidRPr="008C48B6" w:rsidRDefault="00ED1017" w:rsidP="007F5CDB">
    <w:pPr>
      <w:pStyle w:val="Footer"/>
      <w:spacing w:line="360" w:lineRule="auto"/>
      <w:jc w:val="center"/>
      <w:rPr>
        <w:rFonts w:ascii="Arial" w:hAnsi="Arial" w:cs="Arial"/>
        <w:color w:val="006600"/>
        <w:sz w:val="18"/>
        <w:szCs w:val="18"/>
      </w:rPr>
    </w:pPr>
    <w:smartTag w:uri="urn:schemas-microsoft-com:office:smarttags" w:element="address">
      <w:smartTag w:uri="urn:schemas-microsoft-com:office:smarttags" w:element="Street">
        <w:r w:rsidRPr="008C48B6">
          <w:rPr>
            <w:rFonts w:ascii="Arial" w:hAnsi="Arial" w:cs="Arial"/>
            <w:color w:val="006600"/>
            <w:sz w:val="18"/>
            <w:szCs w:val="18"/>
          </w:rPr>
          <w:t>1014 SW 7</w:t>
        </w:r>
        <w:r w:rsidRPr="008C48B6">
          <w:rPr>
            <w:rFonts w:ascii="Arial" w:hAnsi="Arial" w:cs="Arial"/>
            <w:color w:val="006600"/>
            <w:sz w:val="18"/>
            <w:szCs w:val="18"/>
            <w:vertAlign w:val="superscript"/>
          </w:rPr>
          <w:t>th</w:t>
        </w:r>
        <w:r w:rsidRPr="008C48B6">
          <w:rPr>
            <w:rFonts w:ascii="Arial" w:hAnsi="Arial" w:cs="Arial"/>
            <w:color w:val="006600"/>
            <w:sz w:val="18"/>
            <w:szCs w:val="18"/>
          </w:rPr>
          <w:t xml:space="preserve"> Road</w:t>
        </w:r>
      </w:smartTag>
      <w:r w:rsidRPr="008C48B6">
        <w:rPr>
          <w:rFonts w:ascii="Arial" w:hAnsi="Arial" w:cs="Arial"/>
          <w:color w:val="006600"/>
          <w:sz w:val="18"/>
          <w:szCs w:val="18"/>
        </w:rPr>
        <w:t xml:space="preserve">, </w:t>
      </w:r>
      <w:smartTag w:uri="urn:schemas-microsoft-com:office:smarttags" w:element="City">
        <w:r w:rsidRPr="008C48B6">
          <w:rPr>
            <w:rFonts w:ascii="Arial" w:hAnsi="Arial" w:cs="Arial"/>
            <w:color w:val="006600"/>
            <w:sz w:val="18"/>
            <w:szCs w:val="18"/>
          </w:rPr>
          <w:t>Ocala</w:t>
        </w:r>
      </w:smartTag>
      <w:r w:rsidRPr="008C48B6">
        <w:rPr>
          <w:rFonts w:ascii="Arial" w:hAnsi="Arial" w:cs="Arial"/>
          <w:color w:val="006600"/>
          <w:sz w:val="18"/>
          <w:szCs w:val="18"/>
        </w:rPr>
        <w:t xml:space="preserve">, </w:t>
      </w:r>
      <w:smartTag w:uri="urn:schemas-microsoft-com:office:smarttags" w:element="State">
        <w:r w:rsidRPr="008C48B6">
          <w:rPr>
            <w:rFonts w:ascii="Arial" w:hAnsi="Arial" w:cs="Arial"/>
            <w:color w:val="006600"/>
            <w:sz w:val="18"/>
            <w:szCs w:val="18"/>
          </w:rPr>
          <w:t>Florida</w:t>
        </w:r>
      </w:smartTag>
      <w:r w:rsidRPr="008C48B6">
        <w:rPr>
          <w:rFonts w:ascii="Arial" w:hAnsi="Arial" w:cs="Arial"/>
          <w:color w:val="006600"/>
          <w:sz w:val="18"/>
          <w:szCs w:val="18"/>
        </w:rPr>
        <w:t xml:space="preserve"> </w:t>
      </w:r>
      <w:smartTag w:uri="urn:schemas-microsoft-com:office:smarttags" w:element="PostalCode">
        <w:r w:rsidRPr="008C48B6">
          <w:rPr>
            <w:rFonts w:ascii="Arial" w:hAnsi="Arial" w:cs="Arial"/>
            <w:color w:val="006600"/>
            <w:sz w:val="18"/>
            <w:szCs w:val="18"/>
          </w:rPr>
          <w:t>3447</w:t>
        </w:r>
        <w:r>
          <w:rPr>
            <w:rFonts w:ascii="Arial" w:hAnsi="Arial" w:cs="Arial"/>
            <w:color w:val="006600"/>
            <w:sz w:val="18"/>
            <w:szCs w:val="18"/>
          </w:rPr>
          <w:t>1</w:t>
        </w:r>
      </w:smartTag>
    </w:smartTag>
    <w:r w:rsidRPr="008C48B6">
      <w:rPr>
        <w:rFonts w:ascii="Arial" w:hAnsi="Arial" w:cs="Arial"/>
        <w:color w:val="006600"/>
        <w:sz w:val="18"/>
        <w:szCs w:val="18"/>
      </w:rPr>
      <w:t xml:space="preserve">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tel. 352.671.7200  </w:t>
    </w:r>
    <w:r w:rsidRPr="008C48B6">
      <w:rPr>
        <w:rFonts w:ascii="Arial" w:hAnsi="Arial" w:cs="Arial"/>
        <w:color w:val="006600"/>
        <w:sz w:val="18"/>
        <w:szCs w:val="18"/>
      </w:rPr>
      <w:sym w:font="Wingdings" w:char="F09F"/>
    </w:r>
    <w:r w:rsidRPr="008C48B6">
      <w:rPr>
        <w:rFonts w:ascii="Arial" w:hAnsi="Arial" w:cs="Arial"/>
        <w:color w:val="006600"/>
        <w:sz w:val="18"/>
        <w:szCs w:val="18"/>
      </w:rPr>
      <w:t xml:space="preserve">  fax 352.6</w:t>
    </w:r>
    <w:r>
      <w:rPr>
        <w:rFonts w:ascii="Arial" w:hAnsi="Arial" w:cs="Arial"/>
        <w:color w:val="006600"/>
        <w:sz w:val="18"/>
        <w:szCs w:val="18"/>
      </w:rPr>
      <w:t>71.7297</w:t>
    </w:r>
    <w:r w:rsidRPr="008C48B6">
      <w:rPr>
        <w:rFonts w:ascii="Arial" w:hAnsi="Arial" w:cs="Arial"/>
        <w:color w:val="006600"/>
        <w:sz w:val="18"/>
        <w:szCs w:val="18"/>
      </w:rPr>
      <w:t xml:space="preserve"> </w:t>
    </w:r>
  </w:p>
  <w:p w:rsidR="00ED1017" w:rsidRDefault="00ED1017" w:rsidP="007F5CDB">
    <w:pPr>
      <w:pStyle w:val="Footer"/>
      <w:spacing w:line="360" w:lineRule="auto"/>
      <w:jc w:val="center"/>
      <w:rPr>
        <w:rFonts w:ascii="Arial" w:hAnsi="Arial" w:cs="Arial"/>
        <w:i/>
        <w:color w:val="006600"/>
        <w:sz w:val="20"/>
        <w:szCs w:val="20"/>
      </w:rPr>
    </w:pPr>
    <w:r w:rsidRPr="007F5CDB">
      <w:rPr>
        <w:rFonts w:ascii="Arial" w:hAnsi="Arial" w:cs="Arial"/>
        <w:i/>
        <w:color w:val="006600"/>
        <w:sz w:val="20"/>
        <w:szCs w:val="20"/>
      </w:rPr>
      <w:t>Equal Opportunity Schools</w:t>
    </w:r>
  </w:p>
  <w:p w:rsidR="00ED1017" w:rsidRPr="007F5CDB" w:rsidRDefault="00ED1017" w:rsidP="007F5CDB">
    <w:pPr>
      <w:pStyle w:val="Footer"/>
      <w:spacing w:line="360" w:lineRule="auto"/>
      <w:jc w:val="center"/>
      <w:rPr>
        <w:rFonts w:ascii="Arial" w:hAnsi="Arial" w:cs="Arial"/>
        <w:i/>
        <w:color w:val="0066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AB" w:rsidRDefault="004358AB">
      <w:r>
        <w:separator/>
      </w:r>
    </w:p>
  </w:footnote>
  <w:footnote w:type="continuationSeparator" w:id="0">
    <w:p w:rsidR="004358AB" w:rsidRDefault="0043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B6" w:rsidRDefault="006C6AB6" w:rsidP="006C6AB6">
    <w:pPr>
      <w:pStyle w:val="Header"/>
    </w:pPr>
    <w:r>
      <w:rPr>
        <w:noProof/>
        <w:color w:val="000000"/>
      </w:rPr>
      <w:drawing>
        <wp:inline distT="0" distB="0" distL="0" distR="0" wp14:anchorId="6ADDEDCF" wp14:editId="7B7D78B9">
          <wp:extent cx="2666360" cy="869876"/>
          <wp:effectExtent l="0" t="0" r="1270" b="6985"/>
          <wp:docPr id="3" name="Picture 3" descr="cid:image003.png@01D1B5EC.FF60A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5EC.FF60A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172" cy="893957"/>
                  </a:xfrm>
                  <a:prstGeom prst="rect">
                    <a:avLst/>
                  </a:prstGeom>
                  <a:noFill/>
                  <a:ln>
                    <a:noFill/>
                  </a:ln>
                </pic:spPr>
              </pic:pic>
            </a:graphicData>
          </a:graphic>
        </wp:inline>
      </w:drawing>
    </w:r>
    <w:r>
      <w:t xml:space="preserve">                                       Mr. Mike Kelly, Principal</w:t>
    </w:r>
  </w:p>
  <w:p w:rsidR="00ED1017" w:rsidRDefault="00110815" w:rsidP="00110815">
    <w:pPr>
      <w:pStyle w:val="Header"/>
      <w:jc w:val="both"/>
    </w:pPr>
    <w:r>
      <w:rPr>
        <w:noProof/>
      </w:rPr>
      <mc:AlternateContent>
        <mc:Choice Requires="wps">
          <w:drawing>
            <wp:anchor distT="0" distB="0" distL="114300" distR="114300" simplePos="0" relativeHeight="251657728" behindDoc="0" locked="0" layoutInCell="1" allowOverlap="1" wp14:editId="64D084D2">
              <wp:simplePos x="0" y="0"/>
              <wp:positionH relativeFrom="margin">
                <wp:align>center</wp:align>
              </wp:positionH>
              <wp:positionV relativeFrom="page">
                <wp:posOffset>1395554</wp:posOffset>
              </wp:positionV>
              <wp:extent cx="6858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FAB7" id="Line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09.9pt" to="540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Lp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" strokecolor="#060">
              <w10:wrap anchorx="margin" anchory="page"/>
            </v:line>
          </w:pict>
        </mc:Fallback>
      </mc:AlternateContent>
    </w:r>
    <w:r w:rsidR="006C6AB6">
      <w:t xml:space="preserve">                                                                                      Mr.  Scott Carpenter, Assistant Principal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4E48"/>
    <w:multiLevelType w:val="multilevel"/>
    <w:tmpl w:val="B31E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352DE"/>
    <w:multiLevelType w:val="hybridMultilevel"/>
    <w:tmpl w:val="536E3E2C"/>
    <w:lvl w:ilvl="0" w:tplc="B2E47476">
      <w:start w:val="352"/>
      <w:numFmt w:val="bullet"/>
      <w:lvlText w:val=""/>
      <w:lvlJc w:val="left"/>
      <w:pPr>
        <w:tabs>
          <w:tab w:val="num" w:pos="720"/>
        </w:tabs>
        <w:ind w:left="720" w:hanging="720"/>
      </w:pPr>
      <w:rPr>
        <w:rFonts w:ascii="Wingdings 2" w:eastAsia="Times New Roman" w:hAnsi="Wingdings 2"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7"/>
    <w:rsid w:val="00010B8F"/>
    <w:rsid w:val="0004787D"/>
    <w:rsid w:val="0008451B"/>
    <w:rsid w:val="000913E8"/>
    <w:rsid w:val="000B5FB0"/>
    <w:rsid w:val="00110815"/>
    <w:rsid w:val="001C3AD7"/>
    <w:rsid w:val="001E7AB9"/>
    <w:rsid w:val="00225742"/>
    <w:rsid w:val="00272D0E"/>
    <w:rsid w:val="00277A9B"/>
    <w:rsid w:val="0029415B"/>
    <w:rsid w:val="002A6015"/>
    <w:rsid w:val="003300ED"/>
    <w:rsid w:val="003705DF"/>
    <w:rsid w:val="0038704B"/>
    <w:rsid w:val="003C2382"/>
    <w:rsid w:val="003F473D"/>
    <w:rsid w:val="0040617F"/>
    <w:rsid w:val="004348BB"/>
    <w:rsid w:val="004358AB"/>
    <w:rsid w:val="004C07FA"/>
    <w:rsid w:val="005365AD"/>
    <w:rsid w:val="005460E0"/>
    <w:rsid w:val="00552498"/>
    <w:rsid w:val="006109E7"/>
    <w:rsid w:val="0062165A"/>
    <w:rsid w:val="006339A4"/>
    <w:rsid w:val="00681534"/>
    <w:rsid w:val="006C6AB6"/>
    <w:rsid w:val="007230DB"/>
    <w:rsid w:val="007C768B"/>
    <w:rsid w:val="007F4644"/>
    <w:rsid w:val="007F5CDB"/>
    <w:rsid w:val="00876452"/>
    <w:rsid w:val="008C48B6"/>
    <w:rsid w:val="009B2514"/>
    <w:rsid w:val="009C21A5"/>
    <w:rsid w:val="009F397D"/>
    <w:rsid w:val="00A07D28"/>
    <w:rsid w:val="00A173A2"/>
    <w:rsid w:val="00A614B1"/>
    <w:rsid w:val="00AB0906"/>
    <w:rsid w:val="00B1254A"/>
    <w:rsid w:val="00B265CF"/>
    <w:rsid w:val="00B3004A"/>
    <w:rsid w:val="00D56A2D"/>
    <w:rsid w:val="00E10540"/>
    <w:rsid w:val="00E17557"/>
    <w:rsid w:val="00E2652B"/>
    <w:rsid w:val="00E36FAC"/>
    <w:rsid w:val="00E566DF"/>
    <w:rsid w:val="00E80E2F"/>
    <w:rsid w:val="00E875DC"/>
    <w:rsid w:val="00EA1955"/>
    <w:rsid w:val="00EC7486"/>
    <w:rsid w:val="00ED1017"/>
    <w:rsid w:val="00EF05C0"/>
    <w:rsid w:val="00F17577"/>
    <w:rsid w:val="00F24549"/>
    <w:rsid w:val="00F2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01">
      <o:colormru v:ext="edit" colors="#060"/>
    </o:shapedefaults>
    <o:shapelayout v:ext="edit">
      <o:idmap v:ext="edit" data="1"/>
    </o:shapelayout>
  </w:shapeDefaults>
  <w:decimalSymbol w:val="."/>
  <w:listSeparator w:val=","/>
  <w14:docId w14:val="16FF0DAB"/>
  <w15:docId w15:val="{EE007FD2-A94E-4ABD-9C34-C293282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68B"/>
    <w:pPr>
      <w:tabs>
        <w:tab w:val="center" w:pos="4320"/>
        <w:tab w:val="right" w:pos="8640"/>
      </w:tabs>
    </w:pPr>
  </w:style>
  <w:style w:type="paragraph" w:styleId="Footer">
    <w:name w:val="footer"/>
    <w:basedOn w:val="Normal"/>
    <w:rsid w:val="007C768B"/>
    <w:pPr>
      <w:tabs>
        <w:tab w:val="center" w:pos="4320"/>
        <w:tab w:val="right" w:pos="8640"/>
      </w:tabs>
    </w:pPr>
  </w:style>
  <w:style w:type="paragraph" w:styleId="BalloonText">
    <w:name w:val="Balloon Text"/>
    <w:basedOn w:val="Normal"/>
    <w:semiHidden/>
    <w:rsid w:val="00F267F7"/>
    <w:rPr>
      <w:rFonts w:ascii="Tahoma" w:hAnsi="Tahoma" w:cs="Tahoma"/>
      <w:sz w:val="16"/>
      <w:szCs w:val="16"/>
    </w:rPr>
  </w:style>
  <w:style w:type="paragraph" w:styleId="NormalWeb">
    <w:name w:val="Normal (Web)"/>
    <w:basedOn w:val="Normal"/>
    <w:uiPriority w:val="99"/>
    <w:semiHidden/>
    <w:unhideWhenUsed/>
    <w:rsid w:val="002A6015"/>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6C6AB6"/>
    <w:rPr>
      <w:sz w:val="24"/>
      <w:szCs w:val="24"/>
    </w:rPr>
  </w:style>
  <w:style w:type="character" w:styleId="Hyperlink">
    <w:name w:val="Hyperlink"/>
    <w:basedOn w:val="DefaultParagraphFont"/>
    <w:unhideWhenUsed/>
    <w:rsid w:val="00047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0-19041/p-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alregister.gov/d/2020-19041/p-17"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0F40.7B2631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2201-1BED-4F73-98B3-23791029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465</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April 26th, 2006</vt:lpstr>
    </vt:vector>
  </TitlesOfParts>
  <Company>TLC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26th, 2006</dc:title>
  <dc:subject/>
  <dc:creator>scotte1</dc:creator>
  <cp:keywords/>
  <dc:description/>
  <cp:lastModifiedBy>Odette, Charlotte - Marion Technical College</cp:lastModifiedBy>
  <cp:revision>9</cp:revision>
  <cp:lastPrinted>2019-06-11T15:20:00Z</cp:lastPrinted>
  <dcterms:created xsi:type="dcterms:W3CDTF">2020-08-25T19:36:00Z</dcterms:created>
  <dcterms:modified xsi:type="dcterms:W3CDTF">2021-01-12T15:01:00Z</dcterms:modified>
</cp:coreProperties>
</file>